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2A90" w14:textId="05A93029" w:rsidR="00292E45" w:rsidRPr="00D11A98" w:rsidRDefault="00161380" w:rsidP="00CB1203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824</w:t>
      </w:r>
      <w:r w:rsidR="00292E45">
        <w:rPr>
          <w:i/>
          <w:sz w:val="20"/>
          <w:szCs w:val="20"/>
        </w:rPr>
        <w:t xml:space="preserve"> words</w:t>
      </w:r>
    </w:p>
    <w:p w14:paraId="0CD2DA9E" w14:textId="77777777" w:rsidR="00D11A98" w:rsidRDefault="00D11A98" w:rsidP="00CB1203">
      <w:pPr>
        <w:rPr>
          <w:sz w:val="20"/>
          <w:szCs w:val="20"/>
        </w:rPr>
      </w:pPr>
    </w:p>
    <w:p w14:paraId="330368D4" w14:textId="42B6DD5B" w:rsidR="00D73A93" w:rsidRDefault="00D73A93" w:rsidP="00CB1203">
      <w:pPr>
        <w:rPr>
          <w:b/>
        </w:rPr>
      </w:pPr>
      <w:r>
        <w:rPr>
          <w:b/>
        </w:rPr>
        <w:t xml:space="preserve">How </w:t>
      </w:r>
      <w:r w:rsidR="003A2344">
        <w:rPr>
          <w:b/>
        </w:rPr>
        <w:t xml:space="preserve">Youth </w:t>
      </w:r>
      <w:r w:rsidR="0044000A">
        <w:rPr>
          <w:b/>
        </w:rPr>
        <w:t>Are Changing the Conversation</w:t>
      </w:r>
      <w:r>
        <w:rPr>
          <w:b/>
        </w:rPr>
        <w:t xml:space="preserve"> </w:t>
      </w:r>
    </w:p>
    <w:p w14:paraId="0F55D5C2" w14:textId="77777777" w:rsidR="00EC0A05" w:rsidRDefault="00EC0A05" w:rsidP="00CB1203">
      <w:pPr>
        <w:rPr>
          <w:sz w:val="20"/>
          <w:szCs w:val="20"/>
        </w:rPr>
      </w:pPr>
    </w:p>
    <w:p w14:paraId="539E9088" w14:textId="748EDC35" w:rsidR="00AE5FCE" w:rsidRDefault="00E8256B" w:rsidP="00CB1203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676313">
        <w:rPr>
          <w:sz w:val="20"/>
          <w:szCs w:val="20"/>
        </w:rPr>
        <w:t xml:space="preserve"> education ecosystem witnessed so</w:t>
      </w:r>
      <w:r>
        <w:rPr>
          <w:sz w:val="20"/>
          <w:szCs w:val="20"/>
        </w:rPr>
        <w:t xml:space="preserve"> little change over the decades that when the pandemic hit, it</w:t>
      </w:r>
      <w:r w:rsidR="00676313">
        <w:rPr>
          <w:sz w:val="20"/>
          <w:szCs w:val="20"/>
        </w:rPr>
        <w:t xml:space="preserve">s core was was rocked. The “school day” </w:t>
      </w:r>
      <w:r>
        <w:rPr>
          <w:sz w:val="20"/>
          <w:szCs w:val="20"/>
        </w:rPr>
        <w:t>was thrown overboa</w:t>
      </w:r>
      <w:r w:rsidR="00106144">
        <w:rPr>
          <w:sz w:val="20"/>
          <w:szCs w:val="20"/>
        </w:rPr>
        <w:t>rd along with the daily commute</w:t>
      </w:r>
      <w:r>
        <w:rPr>
          <w:sz w:val="20"/>
          <w:szCs w:val="20"/>
        </w:rPr>
        <w:t>. In its place, sch</w:t>
      </w:r>
      <w:r w:rsidR="00676313">
        <w:rPr>
          <w:sz w:val="20"/>
          <w:szCs w:val="20"/>
        </w:rPr>
        <w:t xml:space="preserve">ools shifted to </w:t>
      </w:r>
      <w:proofErr w:type="gramStart"/>
      <w:r w:rsidR="00676313">
        <w:rPr>
          <w:sz w:val="20"/>
          <w:szCs w:val="20"/>
        </w:rPr>
        <w:t xml:space="preserve">online </w:t>
      </w:r>
      <w:r>
        <w:rPr>
          <w:sz w:val="20"/>
          <w:szCs w:val="20"/>
        </w:rPr>
        <w:t xml:space="preserve"> –</w:t>
      </w:r>
      <w:proofErr w:type="gramEnd"/>
      <w:r>
        <w:rPr>
          <w:sz w:val="20"/>
          <w:szCs w:val="20"/>
        </w:rPr>
        <w:t xml:space="preserve"> a disaster for </w:t>
      </w:r>
      <w:r w:rsidR="00DC02D8">
        <w:rPr>
          <w:sz w:val="20"/>
          <w:szCs w:val="20"/>
        </w:rPr>
        <w:t>many</w:t>
      </w:r>
      <w:r>
        <w:rPr>
          <w:sz w:val="20"/>
          <w:szCs w:val="20"/>
        </w:rPr>
        <w:t xml:space="preserve">. Nearly six months later, </w:t>
      </w:r>
      <w:r w:rsidR="00DC02D8">
        <w:rPr>
          <w:sz w:val="20"/>
          <w:szCs w:val="20"/>
        </w:rPr>
        <w:t>uncertainty reigns</w:t>
      </w:r>
      <w:r>
        <w:rPr>
          <w:sz w:val="20"/>
          <w:szCs w:val="20"/>
        </w:rPr>
        <w:t>. While we</w:t>
      </w:r>
      <w:r w:rsidR="00676313">
        <w:rPr>
          <w:sz w:val="20"/>
          <w:szCs w:val="20"/>
        </w:rPr>
        <w:t xml:space="preserve"> await medical therapies and</w:t>
      </w:r>
      <w:r>
        <w:rPr>
          <w:sz w:val="20"/>
          <w:szCs w:val="20"/>
        </w:rPr>
        <w:t xml:space="preserve"> vaccines to ward off COVID-19, students and families alike </w:t>
      </w:r>
      <w:r w:rsidR="00AE5FCE">
        <w:rPr>
          <w:sz w:val="20"/>
          <w:szCs w:val="20"/>
        </w:rPr>
        <w:t>yearn</w:t>
      </w:r>
      <w:r>
        <w:rPr>
          <w:sz w:val="20"/>
          <w:szCs w:val="20"/>
        </w:rPr>
        <w:t xml:space="preserve"> for structure and stability. </w:t>
      </w:r>
    </w:p>
    <w:p w14:paraId="66C7D3D4" w14:textId="77777777" w:rsidR="009F1300" w:rsidRDefault="009F1300" w:rsidP="00CB1203">
      <w:pPr>
        <w:rPr>
          <w:sz w:val="20"/>
          <w:szCs w:val="20"/>
        </w:rPr>
      </w:pPr>
    </w:p>
    <w:p w14:paraId="6DAA5C86" w14:textId="23186E86" w:rsidR="00AE5FCE" w:rsidRDefault="000927D7" w:rsidP="00CB1203">
      <w:pPr>
        <w:rPr>
          <w:sz w:val="20"/>
          <w:szCs w:val="20"/>
        </w:rPr>
      </w:pPr>
      <w:r>
        <w:rPr>
          <w:sz w:val="20"/>
          <w:szCs w:val="20"/>
        </w:rPr>
        <w:t>Fortunately, not all is lost. In fact, America has rediscovered the ingenuity</w:t>
      </w:r>
      <w:r w:rsidR="00AE5FCE">
        <w:rPr>
          <w:sz w:val="20"/>
          <w:szCs w:val="20"/>
        </w:rPr>
        <w:t xml:space="preserve"> and resolve</w:t>
      </w:r>
      <w:r>
        <w:rPr>
          <w:sz w:val="20"/>
          <w:szCs w:val="20"/>
        </w:rPr>
        <w:t xml:space="preserve"> of communities</w:t>
      </w:r>
      <w:r w:rsidR="00676313">
        <w:rPr>
          <w:sz w:val="20"/>
          <w:szCs w:val="20"/>
        </w:rPr>
        <w:t xml:space="preserve">. </w:t>
      </w:r>
      <w:r w:rsidR="00AE5FCE">
        <w:rPr>
          <w:sz w:val="20"/>
          <w:szCs w:val="20"/>
        </w:rPr>
        <w:t>As the pandemic lags on, t</w:t>
      </w:r>
      <w:r w:rsidR="00823261">
        <w:rPr>
          <w:sz w:val="20"/>
          <w:szCs w:val="20"/>
        </w:rPr>
        <w:t>he</w:t>
      </w:r>
      <w:r w:rsidR="001B0F3D">
        <w:rPr>
          <w:sz w:val="20"/>
          <w:szCs w:val="20"/>
        </w:rPr>
        <w:t xml:space="preserve"> lack </w:t>
      </w:r>
      <w:r w:rsidR="00506358">
        <w:rPr>
          <w:sz w:val="20"/>
          <w:szCs w:val="20"/>
        </w:rPr>
        <w:t>of direction</w:t>
      </w:r>
      <w:r w:rsidR="00823261">
        <w:rPr>
          <w:sz w:val="20"/>
          <w:szCs w:val="20"/>
        </w:rPr>
        <w:t xml:space="preserve"> from Washington, DC on how best to ap</w:t>
      </w:r>
      <w:r w:rsidR="00AB3F3C">
        <w:rPr>
          <w:sz w:val="20"/>
          <w:szCs w:val="20"/>
        </w:rPr>
        <w:t xml:space="preserve">proach learning </w:t>
      </w:r>
      <w:r w:rsidR="00AE5FCE">
        <w:rPr>
          <w:sz w:val="20"/>
          <w:szCs w:val="20"/>
        </w:rPr>
        <w:t>is</w:t>
      </w:r>
      <w:r w:rsidR="00AB3F3C">
        <w:rPr>
          <w:sz w:val="20"/>
          <w:szCs w:val="20"/>
        </w:rPr>
        <w:t xml:space="preserve"> alarming</w:t>
      </w:r>
      <w:r w:rsidR="00AE5FCE">
        <w:rPr>
          <w:sz w:val="20"/>
          <w:szCs w:val="20"/>
        </w:rPr>
        <w:t xml:space="preserve">. Yet, many </w:t>
      </w:r>
      <w:r w:rsidR="005F31DE">
        <w:rPr>
          <w:sz w:val="20"/>
          <w:szCs w:val="20"/>
        </w:rPr>
        <w:t>are viewing</w:t>
      </w:r>
      <w:r w:rsidR="00AE5FCE">
        <w:rPr>
          <w:sz w:val="20"/>
          <w:szCs w:val="20"/>
        </w:rPr>
        <w:t xml:space="preserve"> the present turmoil</w:t>
      </w:r>
      <w:r w:rsidR="000720F7">
        <w:rPr>
          <w:sz w:val="20"/>
          <w:szCs w:val="20"/>
        </w:rPr>
        <w:t xml:space="preserve"> as an</w:t>
      </w:r>
      <w:r w:rsidR="00AE5FCE">
        <w:rPr>
          <w:sz w:val="20"/>
          <w:szCs w:val="20"/>
        </w:rPr>
        <w:t xml:space="preserve"> unprecedented</w:t>
      </w:r>
      <w:r w:rsidR="000720F7">
        <w:rPr>
          <w:sz w:val="20"/>
          <w:szCs w:val="20"/>
        </w:rPr>
        <w:t xml:space="preserve"> opportunity </w:t>
      </w:r>
      <w:r w:rsidR="001E0DBC">
        <w:rPr>
          <w:sz w:val="20"/>
          <w:szCs w:val="20"/>
        </w:rPr>
        <w:t xml:space="preserve">to lean in, partner, and </w:t>
      </w:r>
      <w:r w:rsidR="00C031B2">
        <w:rPr>
          <w:sz w:val="20"/>
          <w:szCs w:val="20"/>
        </w:rPr>
        <w:t>innovate</w:t>
      </w:r>
      <w:r w:rsidR="001E0DBC">
        <w:rPr>
          <w:sz w:val="20"/>
          <w:szCs w:val="20"/>
        </w:rPr>
        <w:t>,</w:t>
      </w:r>
      <w:r w:rsidR="00C031B2">
        <w:rPr>
          <w:sz w:val="20"/>
          <w:szCs w:val="20"/>
        </w:rPr>
        <w:t xml:space="preserve"> </w:t>
      </w:r>
      <w:r w:rsidR="00F46360">
        <w:rPr>
          <w:sz w:val="20"/>
          <w:szCs w:val="20"/>
        </w:rPr>
        <w:t xml:space="preserve">rather </w:t>
      </w:r>
      <w:r w:rsidR="00F0574F">
        <w:rPr>
          <w:sz w:val="20"/>
          <w:szCs w:val="20"/>
        </w:rPr>
        <w:t>than an excuse for inaction</w:t>
      </w:r>
      <w:r w:rsidR="00E6265C">
        <w:rPr>
          <w:sz w:val="20"/>
          <w:szCs w:val="20"/>
        </w:rPr>
        <w:t>.</w:t>
      </w:r>
      <w:r w:rsidR="001E5346">
        <w:rPr>
          <w:sz w:val="20"/>
          <w:szCs w:val="20"/>
        </w:rPr>
        <w:t xml:space="preserve"> Where federal leaders have dropped the ball, state and</w:t>
      </w:r>
      <w:r w:rsidR="001E0DBC">
        <w:rPr>
          <w:sz w:val="20"/>
          <w:szCs w:val="20"/>
        </w:rPr>
        <w:t xml:space="preserve"> local leaders have</w:t>
      </w:r>
      <w:r w:rsidR="00C031B2">
        <w:rPr>
          <w:sz w:val="20"/>
          <w:szCs w:val="20"/>
        </w:rPr>
        <w:t xml:space="preserve"> </w:t>
      </w:r>
      <w:r w:rsidR="001E0DBC">
        <w:rPr>
          <w:sz w:val="20"/>
          <w:szCs w:val="20"/>
        </w:rPr>
        <w:t>picked</w:t>
      </w:r>
      <w:r w:rsidR="00C031B2">
        <w:rPr>
          <w:sz w:val="20"/>
          <w:szCs w:val="20"/>
        </w:rPr>
        <w:t xml:space="preserve"> it up</w:t>
      </w:r>
      <w:r w:rsidR="001E5346">
        <w:rPr>
          <w:sz w:val="20"/>
          <w:szCs w:val="20"/>
        </w:rPr>
        <w:t xml:space="preserve">, </w:t>
      </w:r>
      <w:r w:rsidR="00F43625">
        <w:rPr>
          <w:sz w:val="20"/>
          <w:szCs w:val="20"/>
        </w:rPr>
        <w:t xml:space="preserve">convening experts and </w:t>
      </w:r>
      <w:r w:rsidR="000912FA">
        <w:rPr>
          <w:sz w:val="20"/>
          <w:szCs w:val="20"/>
        </w:rPr>
        <w:t>practi</w:t>
      </w:r>
      <w:r w:rsidR="00EF160F">
        <w:rPr>
          <w:sz w:val="20"/>
          <w:szCs w:val="20"/>
        </w:rPr>
        <w:t>ti</w:t>
      </w:r>
      <w:r w:rsidR="000912FA">
        <w:rPr>
          <w:sz w:val="20"/>
          <w:szCs w:val="20"/>
        </w:rPr>
        <w:t xml:space="preserve">oners </w:t>
      </w:r>
      <w:r w:rsidR="00AE5FCE">
        <w:rPr>
          <w:sz w:val="20"/>
          <w:szCs w:val="20"/>
        </w:rPr>
        <w:t>to</w:t>
      </w:r>
      <w:r w:rsidR="00EA59B1">
        <w:rPr>
          <w:sz w:val="20"/>
          <w:szCs w:val="20"/>
        </w:rPr>
        <w:t xml:space="preserve"> customiz</w:t>
      </w:r>
      <w:r w:rsidR="00AE5FCE">
        <w:rPr>
          <w:sz w:val="20"/>
          <w:szCs w:val="20"/>
        </w:rPr>
        <w:t>e</w:t>
      </w:r>
      <w:r w:rsidR="00EA59B1">
        <w:rPr>
          <w:sz w:val="20"/>
          <w:szCs w:val="20"/>
        </w:rPr>
        <w:t xml:space="preserve"> solutions </w:t>
      </w:r>
      <w:r w:rsidR="00106144">
        <w:rPr>
          <w:sz w:val="20"/>
          <w:szCs w:val="20"/>
        </w:rPr>
        <w:t xml:space="preserve">to meet local needs. </w:t>
      </w:r>
    </w:p>
    <w:p w14:paraId="503A5BD2" w14:textId="77777777" w:rsidR="00AE5FCE" w:rsidRDefault="00AE5FCE" w:rsidP="00CB1203">
      <w:pPr>
        <w:rPr>
          <w:sz w:val="20"/>
          <w:szCs w:val="20"/>
        </w:rPr>
      </w:pPr>
    </w:p>
    <w:p w14:paraId="40C9FA19" w14:textId="6212E35F" w:rsidR="00506358" w:rsidRDefault="00EA59B1" w:rsidP="00CB1203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5D02B0">
        <w:rPr>
          <w:sz w:val="20"/>
          <w:szCs w:val="20"/>
        </w:rPr>
        <w:t>n some</w:t>
      </w:r>
      <w:r>
        <w:rPr>
          <w:sz w:val="20"/>
          <w:szCs w:val="20"/>
        </w:rPr>
        <w:t xml:space="preserve"> c</w:t>
      </w:r>
      <w:r w:rsidR="00AE5FCE">
        <w:rPr>
          <w:sz w:val="20"/>
          <w:szCs w:val="20"/>
        </w:rPr>
        <w:t>ommunities</w:t>
      </w:r>
      <w:r w:rsidR="005F31DE">
        <w:rPr>
          <w:sz w:val="20"/>
          <w:szCs w:val="20"/>
        </w:rPr>
        <w:t>, students are being asked for</w:t>
      </w:r>
      <w:r w:rsidR="009646AD">
        <w:rPr>
          <w:sz w:val="20"/>
          <w:szCs w:val="20"/>
        </w:rPr>
        <w:t xml:space="preserve"> input.</w:t>
      </w:r>
      <w:r>
        <w:rPr>
          <w:sz w:val="20"/>
          <w:szCs w:val="20"/>
        </w:rPr>
        <w:t xml:space="preserve"> </w:t>
      </w:r>
      <w:r w:rsidR="009646AD">
        <w:rPr>
          <w:sz w:val="20"/>
          <w:szCs w:val="20"/>
        </w:rPr>
        <w:t>A</w:t>
      </w:r>
      <w:r w:rsidR="00AA349B">
        <w:rPr>
          <w:sz w:val="20"/>
          <w:szCs w:val="20"/>
        </w:rPr>
        <w:t>nd, for good reason</w:t>
      </w:r>
      <w:r w:rsidR="005F31DE">
        <w:rPr>
          <w:sz w:val="20"/>
          <w:szCs w:val="20"/>
        </w:rPr>
        <w:t xml:space="preserve">: </w:t>
      </w:r>
      <w:r w:rsidR="00AA349B">
        <w:rPr>
          <w:sz w:val="20"/>
          <w:szCs w:val="20"/>
        </w:rPr>
        <w:t>their</w:t>
      </w:r>
      <w:r w:rsidR="00AE5FCE">
        <w:rPr>
          <w:sz w:val="20"/>
          <w:szCs w:val="20"/>
        </w:rPr>
        <w:t xml:space="preserve"> voices</w:t>
      </w:r>
      <w:r w:rsidR="00AA349B">
        <w:rPr>
          <w:sz w:val="20"/>
          <w:szCs w:val="20"/>
        </w:rPr>
        <w:t xml:space="preserve"> are </w:t>
      </w:r>
      <w:proofErr w:type="gramStart"/>
      <w:r w:rsidR="00AA349B">
        <w:rPr>
          <w:sz w:val="20"/>
          <w:szCs w:val="20"/>
        </w:rPr>
        <w:t>authentic</w:t>
      </w:r>
      <w:proofErr w:type="gramEnd"/>
      <w:r w:rsidR="00AA349B">
        <w:rPr>
          <w:sz w:val="20"/>
          <w:szCs w:val="20"/>
        </w:rPr>
        <w:t xml:space="preserve"> and </w:t>
      </w:r>
      <w:r w:rsidR="005F31DE">
        <w:rPr>
          <w:sz w:val="20"/>
          <w:szCs w:val="20"/>
        </w:rPr>
        <w:t xml:space="preserve">their </w:t>
      </w:r>
      <w:r w:rsidR="00AA349B">
        <w:rPr>
          <w:sz w:val="20"/>
          <w:szCs w:val="20"/>
        </w:rPr>
        <w:t>observations</w:t>
      </w:r>
      <w:r w:rsidR="00F46360">
        <w:rPr>
          <w:sz w:val="20"/>
          <w:szCs w:val="20"/>
        </w:rPr>
        <w:t xml:space="preserve"> moored in personal</w:t>
      </w:r>
      <w:r w:rsidR="00AE5FCE">
        <w:rPr>
          <w:sz w:val="20"/>
          <w:szCs w:val="20"/>
        </w:rPr>
        <w:t xml:space="preserve"> classroom and online</w:t>
      </w:r>
      <w:r w:rsidR="00F46360">
        <w:rPr>
          <w:sz w:val="20"/>
          <w:szCs w:val="20"/>
        </w:rPr>
        <w:t xml:space="preserve"> experience</w:t>
      </w:r>
      <w:r w:rsidR="00AE5FCE">
        <w:rPr>
          <w:sz w:val="20"/>
          <w:szCs w:val="20"/>
        </w:rPr>
        <w:t>s</w:t>
      </w:r>
      <w:r w:rsidR="003452C4">
        <w:rPr>
          <w:sz w:val="20"/>
          <w:szCs w:val="20"/>
        </w:rPr>
        <w:t>.</w:t>
      </w:r>
      <w:r w:rsidR="00056E2B">
        <w:rPr>
          <w:sz w:val="20"/>
          <w:szCs w:val="20"/>
        </w:rPr>
        <w:t xml:space="preserve"> </w:t>
      </w:r>
      <w:r w:rsidR="00AE5FCE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students have </w:t>
      </w:r>
      <w:r w:rsidR="009646AD">
        <w:rPr>
          <w:sz w:val="20"/>
          <w:szCs w:val="20"/>
        </w:rPr>
        <w:t>taken</w:t>
      </w:r>
      <w:r>
        <w:rPr>
          <w:sz w:val="20"/>
          <w:szCs w:val="20"/>
        </w:rPr>
        <w:t xml:space="preserve"> ownership of their learning in profound ways</w:t>
      </w:r>
      <w:r w:rsidR="00AA349B">
        <w:rPr>
          <w:sz w:val="20"/>
          <w:szCs w:val="20"/>
        </w:rPr>
        <w:t xml:space="preserve"> and</w:t>
      </w:r>
      <w:r w:rsidR="00AE5FCE">
        <w:rPr>
          <w:sz w:val="20"/>
          <w:szCs w:val="20"/>
        </w:rPr>
        <w:t xml:space="preserve"> </w:t>
      </w:r>
      <w:r w:rsidR="00676313">
        <w:rPr>
          <w:sz w:val="20"/>
          <w:szCs w:val="20"/>
        </w:rPr>
        <w:t xml:space="preserve">have </w:t>
      </w:r>
      <w:r w:rsidR="00AE5FCE">
        <w:rPr>
          <w:sz w:val="20"/>
          <w:szCs w:val="20"/>
        </w:rPr>
        <w:t>demonstrat</w:t>
      </w:r>
      <w:r w:rsidR="00283391">
        <w:rPr>
          <w:sz w:val="20"/>
          <w:szCs w:val="20"/>
        </w:rPr>
        <w:t>e</w:t>
      </w:r>
      <w:r w:rsidR="00676313">
        <w:rPr>
          <w:sz w:val="20"/>
          <w:szCs w:val="20"/>
        </w:rPr>
        <w:t>d</w:t>
      </w:r>
      <w:r w:rsidR="00283391">
        <w:rPr>
          <w:sz w:val="20"/>
          <w:szCs w:val="20"/>
        </w:rPr>
        <w:t xml:space="preserve"> </w:t>
      </w:r>
      <w:r w:rsidR="00AA349B">
        <w:rPr>
          <w:sz w:val="20"/>
          <w:szCs w:val="20"/>
        </w:rPr>
        <w:t xml:space="preserve">extraordinary </w:t>
      </w:r>
      <w:r w:rsidR="00283391">
        <w:rPr>
          <w:sz w:val="20"/>
          <w:szCs w:val="20"/>
        </w:rPr>
        <w:t>care</w:t>
      </w:r>
      <w:r>
        <w:rPr>
          <w:sz w:val="20"/>
          <w:szCs w:val="20"/>
        </w:rPr>
        <w:t xml:space="preserve"> for their communities </w:t>
      </w:r>
      <w:r w:rsidR="003C6314">
        <w:rPr>
          <w:sz w:val="20"/>
          <w:szCs w:val="20"/>
        </w:rPr>
        <w:t>by</w:t>
      </w:r>
      <w:r w:rsidR="001F6764">
        <w:rPr>
          <w:sz w:val="20"/>
          <w:szCs w:val="20"/>
        </w:rPr>
        <w:t xml:space="preserve">, </w:t>
      </w:r>
      <w:r w:rsidR="009F1300">
        <w:rPr>
          <w:sz w:val="20"/>
          <w:szCs w:val="20"/>
        </w:rPr>
        <w:t xml:space="preserve">among </w:t>
      </w:r>
      <w:r w:rsidR="001F6764">
        <w:rPr>
          <w:sz w:val="20"/>
          <w:szCs w:val="20"/>
        </w:rPr>
        <w:t xml:space="preserve">other </w:t>
      </w:r>
      <w:r w:rsidR="009F1300">
        <w:rPr>
          <w:sz w:val="20"/>
          <w:szCs w:val="20"/>
        </w:rPr>
        <w:t>things</w:t>
      </w:r>
      <w:r w:rsidR="001F6764">
        <w:rPr>
          <w:sz w:val="20"/>
          <w:szCs w:val="20"/>
        </w:rPr>
        <w:t>,</w:t>
      </w:r>
      <w:r w:rsidR="009F1300">
        <w:rPr>
          <w:sz w:val="20"/>
          <w:szCs w:val="20"/>
        </w:rPr>
        <w:t xml:space="preserve"> </w:t>
      </w:r>
      <w:r w:rsidR="00506358">
        <w:rPr>
          <w:sz w:val="20"/>
          <w:szCs w:val="20"/>
        </w:rPr>
        <w:t>deliv</w:t>
      </w:r>
      <w:r w:rsidR="001B0F3D">
        <w:rPr>
          <w:sz w:val="20"/>
          <w:szCs w:val="20"/>
        </w:rPr>
        <w:t xml:space="preserve">ering food to </w:t>
      </w:r>
      <w:r w:rsidR="00056E2B">
        <w:rPr>
          <w:sz w:val="20"/>
          <w:szCs w:val="20"/>
        </w:rPr>
        <w:t xml:space="preserve">hungry </w:t>
      </w:r>
      <w:r w:rsidR="001B0F3D">
        <w:rPr>
          <w:sz w:val="20"/>
          <w:szCs w:val="20"/>
        </w:rPr>
        <w:t>families</w:t>
      </w:r>
      <w:r w:rsidR="00AA349B">
        <w:rPr>
          <w:sz w:val="20"/>
          <w:szCs w:val="20"/>
        </w:rPr>
        <w:t xml:space="preserve"> and tending</w:t>
      </w:r>
      <w:r w:rsidR="00056E2B">
        <w:rPr>
          <w:sz w:val="20"/>
          <w:szCs w:val="20"/>
        </w:rPr>
        <w:t xml:space="preserve"> to the children of first responders</w:t>
      </w:r>
      <w:r w:rsidR="005F31DE">
        <w:rPr>
          <w:sz w:val="20"/>
          <w:szCs w:val="20"/>
        </w:rPr>
        <w:t xml:space="preserve"> alongside their classmates and mentors in out of school time programs</w:t>
      </w:r>
      <w:r w:rsidR="00283391">
        <w:rPr>
          <w:sz w:val="20"/>
          <w:szCs w:val="20"/>
        </w:rPr>
        <w:t xml:space="preserve">. </w:t>
      </w:r>
    </w:p>
    <w:p w14:paraId="1F8C62C2" w14:textId="77777777" w:rsidR="00506358" w:rsidRDefault="00506358" w:rsidP="00CB1203">
      <w:pPr>
        <w:rPr>
          <w:sz w:val="20"/>
          <w:szCs w:val="20"/>
        </w:rPr>
      </w:pPr>
    </w:p>
    <w:p w14:paraId="67B55F80" w14:textId="79C3513D" w:rsidR="00C77DC9" w:rsidRDefault="00951742" w:rsidP="00CB1203">
      <w:p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EA59B1">
        <w:rPr>
          <w:sz w:val="20"/>
          <w:szCs w:val="20"/>
        </w:rPr>
        <w:t>“school” and “learning” look like</w:t>
      </w:r>
      <w:r>
        <w:rPr>
          <w:sz w:val="20"/>
          <w:szCs w:val="20"/>
        </w:rPr>
        <w:t xml:space="preserve"> in the future</w:t>
      </w:r>
      <w:r w:rsidR="00EA59B1">
        <w:rPr>
          <w:sz w:val="20"/>
          <w:szCs w:val="20"/>
        </w:rPr>
        <w:t xml:space="preserve"> will depend on what we</w:t>
      </w:r>
      <w:r w:rsidR="008D3083">
        <w:rPr>
          <w:sz w:val="20"/>
          <w:szCs w:val="20"/>
        </w:rPr>
        <w:t xml:space="preserve"> ge</w:t>
      </w:r>
      <w:r w:rsidR="00EA59B1">
        <w:rPr>
          <w:sz w:val="20"/>
          <w:szCs w:val="20"/>
        </w:rPr>
        <w:t>t right</w:t>
      </w:r>
      <w:r w:rsidR="00056E2B">
        <w:rPr>
          <w:sz w:val="20"/>
          <w:szCs w:val="20"/>
        </w:rPr>
        <w:t>,</w:t>
      </w:r>
      <w:r w:rsidR="008D3083">
        <w:rPr>
          <w:sz w:val="20"/>
          <w:szCs w:val="20"/>
        </w:rPr>
        <w:t xml:space="preserve"> now</w:t>
      </w:r>
      <w:r w:rsidR="00EA59B1">
        <w:rPr>
          <w:sz w:val="20"/>
          <w:szCs w:val="20"/>
        </w:rPr>
        <w:t xml:space="preserve">. </w:t>
      </w:r>
      <w:r w:rsidR="006261D3">
        <w:rPr>
          <w:sz w:val="20"/>
          <w:szCs w:val="20"/>
        </w:rPr>
        <w:t xml:space="preserve">In addition to </w:t>
      </w:r>
      <w:r w:rsidR="00676313">
        <w:rPr>
          <w:sz w:val="20"/>
          <w:szCs w:val="20"/>
        </w:rPr>
        <w:t xml:space="preserve">reviewing </w:t>
      </w:r>
      <w:r w:rsidR="006261D3">
        <w:rPr>
          <w:sz w:val="20"/>
          <w:szCs w:val="20"/>
        </w:rPr>
        <w:t xml:space="preserve">data and research specific to how students </w:t>
      </w:r>
      <w:r w:rsidR="00676313">
        <w:rPr>
          <w:sz w:val="20"/>
          <w:szCs w:val="20"/>
        </w:rPr>
        <w:t xml:space="preserve">are </w:t>
      </w:r>
      <w:r w:rsidR="006261D3">
        <w:rPr>
          <w:sz w:val="20"/>
          <w:szCs w:val="20"/>
        </w:rPr>
        <w:t>perform</w:t>
      </w:r>
      <w:r w:rsidR="00676313">
        <w:rPr>
          <w:sz w:val="20"/>
          <w:szCs w:val="20"/>
        </w:rPr>
        <w:t>ing</w:t>
      </w:r>
      <w:r w:rsidR="006261D3">
        <w:rPr>
          <w:sz w:val="20"/>
          <w:szCs w:val="20"/>
        </w:rPr>
        <w:t xml:space="preserve"> academically, socially, and </w:t>
      </w:r>
      <w:proofErr w:type="gramStart"/>
      <w:r w:rsidR="006261D3">
        <w:rPr>
          <w:sz w:val="20"/>
          <w:szCs w:val="20"/>
        </w:rPr>
        <w:t>emotionally</w:t>
      </w:r>
      <w:r w:rsidR="00676313">
        <w:rPr>
          <w:sz w:val="20"/>
          <w:szCs w:val="20"/>
        </w:rPr>
        <w:t xml:space="preserve">, </w:t>
      </w:r>
      <w:r w:rsidR="006261D3">
        <w:rPr>
          <w:sz w:val="20"/>
          <w:szCs w:val="20"/>
        </w:rPr>
        <w:t xml:space="preserve"> </w:t>
      </w:r>
      <w:r w:rsidR="008D3083">
        <w:rPr>
          <w:sz w:val="20"/>
          <w:szCs w:val="20"/>
        </w:rPr>
        <w:t>students</w:t>
      </w:r>
      <w:proofErr w:type="gramEnd"/>
      <w:r w:rsidR="008D3083">
        <w:rPr>
          <w:sz w:val="20"/>
          <w:szCs w:val="20"/>
        </w:rPr>
        <w:t>’</w:t>
      </w:r>
      <w:r w:rsidR="007B6F84">
        <w:rPr>
          <w:sz w:val="20"/>
          <w:szCs w:val="20"/>
        </w:rPr>
        <w:t xml:space="preserve"> active participation</w:t>
      </w:r>
      <w:r w:rsidR="001B0F3D">
        <w:rPr>
          <w:sz w:val="20"/>
          <w:szCs w:val="20"/>
        </w:rPr>
        <w:t xml:space="preserve"> and entrepreneurial drive</w:t>
      </w:r>
      <w:r w:rsidR="007B6F84">
        <w:rPr>
          <w:sz w:val="20"/>
          <w:szCs w:val="20"/>
        </w:rPr>
        <w:t xml:space="preserve"> </w:t>
      </w:r>
      <w:r w:rsidR="006261D3">
        <w:rPr>
          <w:sz w:val="20"/>
          <w:szCs w:val="20"/>
        </w:rPr>
        <w:t xml:space="preserve">are </w:t>
      </w:r>
      <w:r w:rsidR="001B0F3D">
        <w:rPr>
          <w:sz w:val="20"/>
          <w:szCs w:val="20"/>
        </w:rPr>
        <w:t>critical at this juncture. By nature, young people are builders. They want to engage</w:t>
      </w:r>
      <w:r w:rsidR="00283391">
        <w:rPr>
          <w:sz w:val="20"/>
          <w:szCs w:val="20"/>
        </w:rPr>
        <w:t>. T</w:t>
      </w:r>
      <w:r w:rsidR="001B0F3D">
        <w:rPr>
          <w:sz w:val="20"/>
          <w:szCs w:val="20"/>
        </w:rPr>
        <w:t xml:space="preserve">hey </w:t>
      </w:r>
      <w:r w:rsidR="00283391">
        <w:rPr>
          <w:sz w:val="20"/>
          <w:szCs w:val="20"/>
        </w:rPr>
        <w:t>desire</w:t>
      </w:r>
      <w:r w:rsidR="001B0F3D">
        <w:rPr>
          <w:sz w:val="20"/>
          <w:szCs w:val="20"/>
        </w:rPr>
        <w:t xml:space="preserve"> accountab</w:t>
      </w:r>
      <w:r w:rsidR="00283391">
        <w:rPr>
          <w:sz w:val="20"/>
          <w:szCs w:val="20"/>
        </w:rPr>
        <w:t>ility</w:t>
      </w:r>
      <w:r w:rsidR="001B0F3D">
        <w:rPr>
          <w:sz w:val="20"/>
          <w:szCs w:val="20"/>
        </w:rPr>
        <w:t xml:space="preserve"> for </w:t>
      </w:r>
      <w:r w:rsidR="00283391">
        <w:rPr>
          <w:sz w:val="20"/>
          <w:szCs w:val="20"/>
        </w:rPr>
        <w:t xml:space="preserve">the </w:t>
      </w:r>
      <w:r w:rsidR="001B0F3D">
        <w:rPr>
          <w:sz w:val="20"/>
          <w:szCs w:val="20"/>
        </w:rPr>
        <w:t>results.</w:t>
      </w:r>
      <w:r w:rsidR="00AA349B">
        <w:rPr>
          <w:sz w:val="20"/>
          <w:szCs w:val="20"/>
        </w:rPr>
        <w:t xml:space="preserve"> While s</w:t>
      </w:r>
      <w:r w:rsidR="00283391">
        <w:rPr>
          <w:sz w:val="20"/>
          <w:szCs w:val="20"/>
        </w:rPr>
        <w:t>tudents</w:t>
      </w:r>
      <w:r w:rsidR="00C77DC9">
        <w:rPr>
          <w:sz w:val="20"/>
          <w:szCs w:val="20"/>
        </w:rPr>
        <w:t xml:space="preserve"> bring </w:t>
      </w:r>
      <w:r w:rsidR="00283391">
        <w:rPr>
          <w:sz w:val="20"/>
          <w:szCs w:val="20"/>
        </w:rPr>
        <w:t xml:space="preserve">few </w:t>
      </w:r>
      <w:r w:rsidR="00C77DC9">
        <w:rPr>
          <w:sz w:val="20"/>
          <w:szCs w:val="20"/>
        </w:rPr>
        <w:t>titles or positions of authority to the table, the</w:t>
      </w:r>
      <w:r w:rsidR="005C17EE">
        <w:rPr>
          <w:sz w:val="20"/>
          <w:szCs w:val="20"/>
        </w:rPr>
        <w:t>ir input is no less</w:t>
      </w:r>
      <w:r w:rsidR="00C77DC9">
        <w:rPr>
          <w:sz w:val="20"/>
          <w:szCs w:val="20"/>
        </w:rPr>
        <w:t xml:space="preserve"> valuable than those who do. </w:t>
      </w:r>
    </w:p>
    <w:p w14:paraId="546D423E" w14:textId="3FA053BD" w:rsidR="00670666" w:rsidRDefault="00670666" w:rsidP="00CB1203">
      <w:pPr>
        <w:rPr>
          <w:sz w:val="20"/>
          <w:szCs w:val="20"/>
        </w:rPr>
      </w:pPr>
    </w:p>
    <w:p w14:paraId="274024F5" w14:textId="1FC9BC42" w:rsidR="00EF160F" w:rsidRDefault="009F1300" w:rsidP="00CB12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w</w:t>
      </w:r>
      <w:r w:rsidR="00EF160F">
        <w:rPr>
          <w:sz w:val="20"/>
          <w:szCs w:val="20"/>
        </w:rPr>
        <w:t>hat are the services, interventions, and supports 2020 students need</w:t>
      </w:r>
      <w:r w:rsidR="005C17EE">
        <w:rPr>
          <w:sz w:val="20"/>
          <w:szCs w:val="20"/>
        </w:rPr>
        <w:t xml:space="preserve">? </w:t>
      </w:r>
      <w:r w:rsidR="00283391">
        <w:rPr>
          <w:sz w:val="20"/>
          <w:szCs w:val="20"/>
        </w:rPr>
        <w:t xml:space="preserve">How can expanded learning programs </w:t>
      </w:r>
      <w:r w:rsidR="005F31DE">
        <w:rPr>
          <w:sz w:val="20"/>
          <w:szCs w:val="20"/>
        </w:rPr>
        <w:t xml:space="preserve">and initiatives best serve these </w:t>
      </w:r>
      <w:r w:rsidR="00283391">
        <w:rPr>
          <w:sz w:val="20"/>
          <w:szCs w:val="20"/>
        </w:rPr>
        <w:t>students for the uncertainties of the</w:t>
      </w:r>
      <w:r w:rsidR="008E2A9D">
        <w:rPr>
          <w:sz w:val="20"/>
          <w:szCs w:val="20"/>
        </w:rPr>
        <w:t xml:space="preserve"> </w:t>
      </w:r>
      <w:r w:rsidR="00283391">
        <w:rPr>
          <w:sz w:val="20"/>
          <w:szCs w:val="20"/>
        </w:rPr>
        <w:t>future?</w:t>
      </w:r>
      <w:r w:rsidR="00EF160F">
        <w:rPr>
          <w:sz w:val="20"/>
          <w:szCs w:val="20"/>
        </w:rPr>
        <w:t xml:space="preserve"> </w:t>
      </w:r>
      <w:r w:rsidR="006261D3">
        <w:rPr>
          <w:sz w:val="20"/>
          <w:szCs w:val="20"/>
        </w:rPr>
        <w:t>H</w:t>
      </w:r>
      <w:r w:rsidR="00676313">
        <w:rPr>
          <w:sz w:val="20"/>
          <w:szCs w:val="20"/>
        </w:rPr>
        <w:t xml:space="preserve">aving worked in the field for many years, and now among </w:t>
      </w:r>
      <w:r w:rsidR="006261D3">
        <w:rPr>
          <w:sz w:val="20"/>
          <w:szCs w:val="20"/>
        </w:rPr>
        <w:t xml:space="preserve">my community’s </w:t>
      </w:r>
      <w:r w:rsidR="00676313">
        <w:rPr>
          <w:sz w:val="20"/>
          <w:szCs w:val="20"/>
        </w:rPr>
        <w:t xml:space="preserve">core </w:t>
      </w:r>
      <w:r w:rsidR="006261D3">
        <w:rPr>
          <w:sz w:val="20"/>
          <w:szCs w:val="20"/>
        </w:rPr>
        <w:t xml:space="preserve">network of problem solvers, four key </w:t>
      </w:r>
      <w:r w:rsidR="001236F3">
        <w:rPr>
          <w:sz w:val="20"/>
          <w:szCs w:val="20"/>
        </w:rPr>
        <w:t>provisions</w:t>
      </w:r>
      <w:r w:rsidR="001F6764">
        <w:rPr>
          <w:sz w:val="20"/>
          <w:szCs w:val="20"/>
        </w:rPr>
        <w:t xml:space="preserve"> </w:t>
      </w:r>
      <w:r w:rsidR="006261D3">
        <w:rPr>
          <w:sz w:val="20"/>
          <w:szCs w:val="20"/>
        </w:rPr>
        <w:t>immediately come to mind:</w:t>
      </w:r>
      <w:r w:rsidR="00676313">
        <w:rPr>
          <w:sz w:val="20"/>
          <w:szCs w:val="20"/>
        </w:rPr>
        <w:t xml:space="preserve"> </w:t>
      </w:r>
      <w:r w:rsidR="006261D3">
        <w:rPr>
          <w:sz w:val="20"/>
          <w:szCs w:val="20"/>
        </w:rPr>
        <w:t>excellence</w:t>
      </w:r>
      <w:r w:rsidR="00676313">
        <w:rPr>
          <w:sz w:val="20"/>
          <w:szCs w:val="20"/>
        </w:rPr>
        <w:t xml:space="preserve"> in technology</w:t>
      </w:r>
      <w:r w:rsidR="006261D3">
        <w:rPr>
          <w:sz w:val="20"/>
          <w:szCs w:val="20"/>
        </w:rPr>
        <w:t>; adaptive problem solving; nurturing relationships; and ethical decision-making. Let’s unpack each.</w:t>
      </w:r>
    </w:p>
    <w:p w14:paraId="34CD3E87" w14:textId="667EA5FE" w:rsidR="00EF160F" w:rsidRDefault="00EF160F" w:rsidP="00CB1203">
      <w:pPr>
        <w:rPr>
          <w:sz w:val="20"/>
          <w:szCs w:val="20"/>
        </w:rPr>
      </w:pPr>
    </w:p>
    <w:p w14:paraId="161C9217" w14:textId="26C3B178" w:rsidR="004B38B7" w:rsidRDefault="00676313" w:rsidP="00A45348">
      <w:pPr>
        <w:rPr>
          <w:sz w:val="20"/>
          <w:szCs w:val="20"/>
        </w:rPr>
      </w:pPr>
      <w:r>
        <w:rPr>
          <w:i/>
          <w:iCs/>
          <w:sz w:val="20"/>
          <w:szCs w:val="20"/>
        </w:rPr>
        <w:t>E</w:t>
      </w:r>
      <w:r w:rsidR="00EF160F" w:rsidRPr="004B38B7">
        <w:rPr>
          <w:i/>
          <w:iCs/>
          <w:sz w:val="20"/>
          <w:szCs w:val="20"/>
        </w:rPr>
        <w:t>xcellence</w:t>
      </w:r>
      <w:r>
        <w:rPr>
          <w:i/>
          <w:iCs/>
          <w:sz w:val="20"/>
          <w:szCs w:val="20"/>
        </w:rPr>
        <w:t xml:space="preserve"> in Technology</w:t>
      </w:r>
      <w:r w:rsidR="00EF160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B38B7">
        <w:rPr>
          <w:sz w:val="20"/>
          <w:szCs w:val="20"/>
        </w:rPr>
        <w:t xml:space="preserve">2020 students </w:t>
      </w:r>
      <w:r w:rsidR="001F5C98">
        <w:rPr>
          <w:sz w:val="20"/>
          <w:szCs w:val="20"/>
        </w:rPr>
        <w:t>are</w:t>
      </w:r>
      <w:r w:rsidR="004B38B7">
        <w:rPr>
          <w:sz w:val="20"/>
          <w:szCs w:val="20"/>
        </w:rPr>
        <w:t xml:space="preserve"> already beg</w:t>
      </w:r>
      <w:r w:rsidR="001F5C98">
        <w:rPr>
          <w:sz w:val="20"/>
          <w:szCs w:val="20"/>
        </w:rPr>
        <w:t>inning</w:t>
      </w:r>
      <w:r w:rsidR="004B38B7">
        <w:rPr>
          <w:sz w:val="20"/>
          <w:szCs w:val="20"/>
        </w:rPr>
        <w:t xml:space="preserve"> to engineer </w:t>
      </w:r>
      <w:r w:rsidR="001F5C98">
        <w:rPr>
          <w:sz w:val="20"/>
          <w:szCs w:val="20"/>
        </w:rPr>
        <w:t>the</w:t>
      </w:r>
      <w:r w:rsidR="004B38B7">
        <w:rPr>
          <w:sz w:val="20"/>
          <w:szCs w:val="20"/>
        </w:rPr>
        <w:t xml:space="preserve"> future. Th</w:t>
      </w:r>
      <w:r w:rsidR="001F5C98">
        <w:rPr>
          <w:sz w:val="20"/>
          <w:szCs w:val="20"/>
        </w:rPr>
        <w:t>is</w:t>
      </w:r>
      <w:r w:rsidR="004B38B7">
        <w:rPr>
          <w:sz w:val="20"/>
          <w:szCs w:val="20"/>
        </w:rPr>
        <w:t xml:space="preserve"> generation will be light years ahead </w:t>
      </w:r>
      <w:r>
        <w:rPr>
          <w:sz w:val="20"/>
          <w:szCs w:val="20"/>
        </w:rPr>
        <w:t>of</w:t>
      </w:r>
      <w:r w:rsidR="004B38B7">
        <w:rPr>
          <w:sz w:val="20"/>
          <w:szCs w:val="20"/>
        </w:rPr>
        <w:t xml:space="preserve"> even today’s</w:t>
      </w:r>
      <w:r w:rsidR="00283391">
        <w:rPr>
          <w:sz w:val="20"/>
          <w:szCs w:val="20"/>
        </w:rPr>
        <w:t xml:space="preserve"> most technologically talented</w:t>
      </w:r>
      <w:r w:rsidR="004B38B7">
        <w:rPr>
          <w:sz w:val="20"/>
          <w:szCs w:val="20"/>
        </w:rPr>
        <w:t xml:space="preserve"> millennials</w:t>
      </w:r>
      <w:r w:rsidR="001F5C98">
        <w:rPr>
          <w:sz w:val="20"/>
          <w:szCs w:val="20"/>
        </w:rPr>
        <w:t xml:space="preserve">. </w:t>
      </w:r>
      <w:r w:rsidR="006261D3">
        <w:rPr>
          <w:sz w:val="20"/>
          <w:szCs w:val="20"/>
        </w:rPr>
        <w:t xml:space="preserve">Yet, </w:t>
      </w:r>
      <w:r w:rsidR="005F31DE">
        <w:rPr>
          <w:sz w:val="20"/>
          <w:szCs w:val="20"/>
        </w:rPr>
        <w:t>too many</w:t>
      </w:r>
      <w:r w:rsidR="00E0704B">
        <w:rPr>
          <w:sz w:val="20"/>
          <w:szCs w:val="20"/>
        </w:rPr>
        <w:t xml:space="preserve"> of our most</w:t>
      </w:r>
      <w:r>
        <w:rPr>
          <w:sz w:val="20"/>
          <w:szCs w:val="20"/>
        </w:rPr>
        <w:t xml:space="preserve"> vulnerable s</w:t>
      </w:r>
      <w:r w:rsidR="004B38B7" w:rsidRPr="006261D3">
        <w:rPr>
          <w:sz w:val="20"/>
          <w:szCs w:val="20"/>
        </w:rPr>
        <w:t>tudents still lack acces</w:t>
      </w:r>
      <w:r w:rsidR="0080322A">
        <w:rPr>
          <w:sz w:val="20"/>
          <w:szCs w:val="20"/>
        </w:rPr>
        <w:t>s to the Internet and devices</w:t>
      </w:r>
      <w:r w:rsidR="004B38B7" w:rsidRPr="006261D3">
        <w:rPr>
          <w:sz w:val="20"/>
          <w:szCs w:val="20"/>
        </w:rPr>
        <w:t xml:space="preserve"> n</w:t>
      </w:r>
      <w:r w:rsidR="0080322A">
        <w:rPr>
          <w:sz w:val="20"/>
          <w:szCs w:val="20"/>
        </w:rPr>
        <w:t>eeded to</w:t>
      </w:r>
      <w:r w:rsidR="004B38B7" w:rsidRPr="006261D3">
        <w:rPr>
          <w:sz w:val="20"/>
          <w:szCs w:val="20"/>
        </w:rPr>
        <w:t xml:space="preserve"> complete coursework.</w:t>
      </w:r>
      <w:r w:rsidR="004B38B7">
        <w:rPr>
          <w:sz w:val="20"/>
          <w:szCs w:val="20"/>
        </w:rPr>
        <w:t xml:space="preserve"> Add to these technological obstacles the tra</w:t>
      </w:r>
      <w:r>
        <w:rPr>
          <w:sz w:val="20"/>
          <w:szCs w:val="20"/>
        </w:rPr>
        <w:t>uma many</w:t>
      </w:r>
      <w:r w:rsidR="004B38B7">
        <w:rPr>
          <w:sz w:val="20"/>
          <w:szCs w:val="20"/>
        </w:rPr>
        <w:t xml:space="preserve"> have experienced adjusting to a “new normal” -- perhaps a parental job loss, or worse, the loss of a family member to COVID-19 – </w:t>
      </w:r>
      <w:r w:rsidR="00163DDA">
        <w:rPr>
          <w:sz w:val="20"/>
          <w:szCs w:val="20"/>
        </w:rPr>
        <w:t xml:space="preserve">and </w:t>
      </w:r>
      <w:r w:rsidR="004B38B7">
        <w:rPr>
          <w:sz w:val="20"/>
          <w:szCs w:val="20"/>
        </w:rPr>
        <w:t xml:space="preserve">the challenges </w:t>
      </w:r>
      <w:r w:rsidR="00163DDA">
        <w:rPr>
          <w:sz w:val="20"/>
          <w:szCs w:val="20"/>
        </w:rPr>
        <w:t>loom large</w:t>
      </w:r>
      <w:r w:rsidR="004B38B7">
        <w:rPr>
          <w:sz w:val="20"/>
          <w:szCs w:val="20"/>
        </w:rPr>
        <w:t xml:space="preserve">. </w:t>
      </w:r>
      <w:r w:rsidR="001F5C98">
        <w:rPr>
          <w:sz w:val="20"/>
          <w:szCs w:val="20"/>
        </w:rPr>
        <w:t xml:space="preserve">So, the first provision to pack for </w:t>
      </w:r>
      <w:r w:rsidR="00052D62">
        <w:rPr>
          <w:sz w:val="20"/>
          <w:szCs w:val="20"/>
        </w:rPr>
        <w:t>our 2020 students’</w:t>
      </w:r>
      <w:r w:rsidR="001F5C98">
        <w:rPr>
          <w:sz w:val="20"/>
          <w:szCs w:val="20"/>
        </w:rPr>
        <w:t xml:space="preserve"> journey</w:t>
      </w:r>
      <w:r w:rsidR="005F31DE">
        <w:rPr>
          <w:sz w:val="20"/>
          <w:szCs w:val="20"/>
        </w:rPr>
        <w:t xml:space="preserve"> in</w:t>
      </w:r>
      <w:r w:rsidR="00163DDA">
        <w:rPr>
          <w:sz w:val="20"/>
          <w:szCs w:val="20"/>
        </w:rPr>
        <w:t xml:space="preserve"> expanded learning</w:t>
      </w:r>
      <w:r w:rsidR="001F5C98">
        <w:rPr>
          <w:sz w:val="20"/>
          <w:szCs w:val="20"/>
        </w:rPr>
        <w:t xml:space="preserve"> is excellence in technology.</w:t>
      </w:r>
    </w:p>
    <w:p w14:paraId="36D300D6" w14:textId="21D1D2DE" w:rsidR="004B38B7" w:rsidRDefault="00987170" w:rsidP="00CB120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ED852E" w14:textId="4E87ADA7" w:rsidR="001F5C98" w:rsidRDefault="001F5C98" w:rsidP="00A45348">
      <w:pPr>
        <w:rPr>
          <w:sz w:val="20"/>
          <w:szCs w:val="20"/>
        </w:rPr>
      </w:pPr>
      <w:r w:rsidRPr="001F5C98">
        <w:rPr>
          <w:i/>
          <w:iCs/>
          <w:sz w:val="20"/>
          <w:szCs w:val="20"/>
        </w:rPr>
        <w:t>Adaptive Problem Solving</w:t>
      </w:r>
      <w:r w:rsidR="00676313">
        <w:rPr>
          <w:sz w:val="20"/>
          <w:szCs w:val="20"/>
        </w:rPr>
        <w:t xml:space="preserve">. </w:t>
      </w:r>
      <w:r w:rsidR="0080322A">
        <w:rPr>
          <w:sz w:val="20"/>
          <w:szCs w:val="20"/>
        </w:rPr>
        <w:t>W</w:t>
      </w:r>
      <w:r w:rsidR="00052D62">
        <w:rPr>
          <w:sz w:val="20"/>
          <w:szCs w:val="20"/>
        </w:rPr>
        <w:t>hile</w:t>
      </w:r>
      <w:r w:rsidR="00A45348">
        <w:rPr>
          <w:sz w:val="20"/>
          <w:szCs w:val="20"/>
        </w:rPr>
        <w:t xml:space="preserve"> </w:t>
      </w:r>
      <w:r>
        <w:rPr>
          <w:sz w:val="20"/>
          <w:szCs w:val="20"/>
        </w:rPr>
        <w:t>adults</w:t>
      </w:r>
      <w:r w:rsidR="00A45348">
        <w:rPr>
          <w:sz w:val="20"/>
          <w:szCs w:val="20"/>
        </w:rPr>
        <w:t xml:space="preserve"> </w:t>
      </w:r>
      <w:r>
        <w:rPr>
          <w:sz w:val="20"/>
          <w:szCs w:val="20"/>
        </w:rPr>
        <w:t>ponder when things will “return to normal”,</w:t>
      </w:r>
      <w:r w:rsidR="00A45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our youth are </w:t>
      </w:r>
      <w:r w:rsidR="00676313">
        <w:rPr>
          <w:sz w:val="20"/>
          <w:szCs w:val="20"/>
        </w:rPr>
        <w:t xml:space="preserve">rapidly </w:t>
      </w:r>
      <w:r>
        <w:rPr>
          <w:sz w:val="20"/>
          <w:szCs w:val="20"/>
        </w:rPr>
        <w:t>adapting t</w:t>
      </w:r>
      <w:r w:rsidR="00676313">
        <w:rPr>
          <w:sz w:val="20"/>
          <w:szCs w:val="20"/>
        </w:rPr>
        <w:t>o the</w:t>
      </w:r>
      <w:r w:rsidR="0080322A">
        <w:rPr>
          <w:sz w:val="20"/>
          <w:szCs w:val="20"/>
        </w:rPr>
        <w:t>ir</w:t>
      </w:r>
      <w:r w:rsidR="00676313">
        <w:rPr>
          <w:sz w:val="20"/>
          <w:szCs w:val="20"/>
        </w:rPr>
        <w:t xml:space="preserve"> changing world</w:t>
      </w:r>
      <w:r w:rsidR="00A45348">
        <w:rPr>
          <w:sz w:val="20"/>
          <w:szCs w:val="20"/>
        </w:rPr>
        <w:t xml:space="preserve">. </w:t>
      </w:r>
      <w:r w:rsidR="00052D62">
        <w:rPr>
          <w:sz w:val="20"/>
          <w:szCs w:val="20"/>
        </w:rPr>
        <w:t>2020 students</w:t>
      </w:r>
      <w:r w:rsidR="00A45348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multiply their energ</w:t>
      </w:r>
      <w:r w:rsidR="00A45348">
        <w:rPr>
          <w:sz w:val="20"/>
          <w:szCs w:val="20"/>
        </w:rPr>
        <w:t>ies</w:t>
      </w:r>
      <w:r>
        <w:rPr>
          <w:sz w:val="20"/>
          <w:szCs w:val="20"/>
        </w:rPr>
        <w:t xml:space="preserve"> to make change where they believe it’s </w:t>
      </w:r>
      <w:r w:rsidR="00163DDA">
        <w:rPr>
          <w:sz w:val="20"/>
          <w:szCs w:val="20"/>
        </w:rPr>
        <w:t xml:space="preserve">most </w:t>
      </w:r>
      <w:r>
        <w:rPr>
          <w:sz w:val="20"/>
          <w:szCs w:val="20"/>
        </w:rPr>
        <w:t>needed. That</w:t>
      </w:r>
      <w:r w:rsidR="00052D62">
        <w:rPr>
          <w:sz w:val="20"/>
          <w:szCs w:val="20"/>
        </w:rPr>
        <w:t>’s</w:t>
      </w:r>
      <w:r>
        <w:rPr>
          <w:sz w:val="20"/>
          <w:szCs w:val="20"/>
        </w:rPr>
        <w:t xml:space="preserve"> why </w:t>
      </w:r>
      <w:r w:rsidR="00052D62">
        <w:rPr>
          <w:sz w:val="20"/>
          <w:szCs w:val="20"/>
        </w:rPr>
        <w:t>the</w:t>
      </w:r>
      <w:r>
        <w:rPr>
          <w:sz w:val="20"/>
          <w:szCs w:val="20"/>
        </w:rPr>
        <w:t xml:space="preserve"> next </w:t>
      </w:r>
      <w:r w:rsidR="00052D62">
        <w:rPr>
          <w:sz w:val="20"/>
          <w:szCs w:val="20"/>
        </w:rPr>
        <w:t>p</w:t>
      </w:r>
      <w:r>
        <w:rPr>
          <w:sz w:val="20"/>
          <w:szCs w:val="20"/>
        </w:rPr>
        <w:t>rovision</w:t>
      </w:r>
      <w:r w:rsidR="00676313">
        <w:rPr>
          <w:sz w:val="20"/>
          <w:szCs w:val="20"/>
        </w:rPr>
        <w:t xml:space="preserve"> </w:t>
      </w:r>
      <w:r w:rsidR="00163DDA">
        <w:rPr>
          <w:sz w:val="20"/>
          <w:szCs w:val="20"/>
        </w:rPr>
        <w:t xml:space="preserve">to give 2020 students </w:t>
      </w:r>
      <w:r w:rsidR="00676313">
        <w:rPr>
          <w:sz w:val="20"/>
          <w:szCs w:val="20"/>
        </w:rPr>
        <w:t xml:space="preserve">are </w:t>
      </w:r>
      <w:r w:rsidR="00163DDA" w:rsidRPr="0080322A">
        <w:rPr>
          <w:sz w:val="20"/>
          <w:szCs w:val="20"/>
        </w:rPr>
        <w:t>tools</w:t>
      </w:r>
      <w:r w:rsidR="00163DDA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adapt and solve</w:t>
      </w:r>
      <w:r w:rsidR="00052D62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com</w:t>
      </w:r>
      <w:r w:rsidR="00600763">
        <w:rPr>
          <w:sz w:val="20"/>
          <w:szCs w:val="20"/>
        </w:rPr>
        <w:t xml:space="preserve">plex problems of </w:t>
      </w:r>
      <w:r w:rsidR="005F31DE">
        <w:rPr>
          <w:sz w:val="20"/>
          <w:szCs w:val="20"/>
        </w:rPr>
        <w:t>tomorrow</w:t>
      </w:r>
      <w:r>
        <w:rPr>
          <w:sz w:val="20"/>
          <w:szCs w:val="20"/>
        </w:rPr>
        <w:t xml:space="preserve">. </w:t>
      </w:r>
      <w:r w:rsidR="00163DDA">
        <w:rPr>
          <w:sz w:val="20"/>
          <w:szCs w:val="20"/>
        </w:rPr>
        <w:t>Expand</w:t>
      </w:r>
      <w:r w:rsidR="00600763">
        <w:rPr>
          <w:sz w:val="20"/>
          <w:szCs w:val="20"/>
        </w:rPr>
        <w:t xml:space="preserve">ed learning settings offer </w:t>
      </w:r>
      <w:r w:rsidR="00163DDA">
        <w:rPr>
          <w:sz w:val="20"/>
          <w:szCs w:val="20"/>
        </w:rPr>
        <w:t xml:space="preserve">students a safe space to </w:t>
      </w:r>
      <w:proofErr w:type="gramStart"/>
      <w:r w:rsidR="00163DDA">
        <w:rPr>
          <w:sz w:val="20"/>
          <w:szCs w:val="20"/>
        </w:rPr>
        <w:t>succeed  by</w:t>
      </w:r>
      <w:proofErr w:type="gramEnd"/>
      <w:r w:rsidR="00163DDA">
        <w:rPr>
          <w:sz w:val="20"/>
          <w:szCs w:val="20"/>
        </w:rPr>
        <w:t xml:space="preserve"> offering a va</w:t>
      </w:r>
      <w:r w:rsidR="00600763">
        <w:rPr>
          <w:sz w:val="20"/>
          <w:szCs w:val="20"/>
        </w:rPr>
        <w:t>riety of different settings and experiences with</w:t>
      </w:r>
      <w:r w:rsidR="00163DDA">
        <w:rPr>
          <w:sz w:val="20"/>
          <w:szCs w:val="20"/>
        </w:rPr>
        <w:t xml:space="preserve"> new and challenging circumstances.</w:t>
      </w:r>
    </w:p>
    <w:p w14:paraId="4017037B" w14:textId="4DED5FE6" w:rsidR="001236F3" w:rsidRDefault="001236F3" w:rsidP="00A45348">
      <w:pPr>
        <w:rPr>
          <w:sz w:val="20"/>
          <w:szCs w:val="20"/>
        </w:rPr>
      </w:pPr>
    </w:p>
    <w:p w14:paraId="24312067" w14:textId="52797291" w:rsidR="001236F3" w:rsidRDefault="001236F3" w:rsidP="00CB1203">
      <w:pPr>
        <w:rPr>
          <w:sz w:val="20"/>
          <w:szCs w:val="20"/>
        </w:rPr>
      </w:pPr>
      <w:r w:rsidRPr="009F51F3">
        <w:rPr>
          <w:i/>
          <w:iCs/>
          <w:sz w:val="20"/>
          <w:szCs w:val="20"/>
        </w:rPr>
        <w:t>Nurturing Relationships</w:t>
      </w:r>
      <w:r>
        <w:rPr>
          <w:sz w:val="20"/>
          <w:szCs w:val="20"/>
        </w:rPr>
        <w:t xml:space="preserve">. </w:t>
      </w:r>
      <w:r w:rsidR="009F51F3">
        <w:rPr>
          <w:sz w:val="20"/>
          <w:szCs w:val="20"/>
        </w:rPr>
        <w:t>D</w:t>
      </w:r>
      <w:r>
        <w:rPr>
          <w:sz w:val="20"/>
          <w:szCs w:val="20"/>
        </w:rPr>
        <w:t xml:space="preserve">eeper relationships lead to deeper learning. </w:t>
      </w:r>
      <w:r w:rsidR="005F31DE">
        <w:rPr>
          <w:sz w:val="20"/>
          <w:szCs w:val="20"/>
        </w:rPr>
        <w:t>A</w:t>
      </w:r>
      <w:r>
        <w:rPr>
          <w:sz w:val="20"/>
          <w:szCs w:val="20"/>
        </w:rPr>
        <w:t>thlete</w:t>
      </w:r>
      <w:r w:rsidR="009F51F3">
        <w:rPr>
          <w:sz w:val="20"/>
          <w:szCs w:val="20"/>
        </w:rPr>
        <w:t>s</w:t>
      </w:r>
      <w:r w:rsidR="001F1E52">
        <w:rPr>
          <w:sz w:val="20"/>
          <w:szCs w:val="20"/>
        </w:rPr>
        <w:t xml:space="preserve"> </w:t>
      </w:r>
      <w:r>
        <w:rPr>
          <w:sz w:val="20"/>
          <w:szCs w:val="20"/>
        </w:rPr>
        <w:t>respect coach</w:t>
      </w:r>
      <w:r w:rsidR="001F1E52">
        <w:rPr>
          <w:sz w:val="20"/>
          <w:szCs w:val="20"/>
        </w:rPr>
        <w:t>es</w:t>
      </w:r>
      <w:r w:rsidR="00852584">
        <w:rPr>
          <w:sz w:val="20"/>
          <w:szCs w:val="20"/>
        </w:rPr>
        <w:t xml:space="preserve"> who demonstrate understanding, empathy</w:t>
      </w:r>
      <w:r w:rsidR="001F1E52">
        <w:rPr>
          <w:sz w:val="20"/>
          <w:szCs w:val="20"/>
        </w:rPr>
        <w:t>, and</w:t>
      </w:r>
      <w:r>
        <w:rPr>
          <w:sz w:val="20"/>
          <w:szCs w:val="20"/>
        </w:rPr>
        <w:t xml:space="preserve"> </w:t>
      </w:r>
      <w:r w:rsidR="005F31DE">
        <w:rPr>
          <w:sz w:val="20"/>
          <w:szCs w:val="20"/>
        </w:rPr>
        <w:t xml:space="preserve">concern. They will </w:t>
      </w:r>
      <w:r w:rsidR="007E621C">
        <w:rPr>
          <w:sz w:val="20"/>
          <w:szCs w:val="20"/>
        </w:rPr>
        <w:t>test</w:t>
      </w:r>
      <w:r>
        <w:rPr>
          <w:sz w:val="20"/>
          <w:szCs w:val="20"/>
        </w:rPr>
        <w:t xml:space="preserve"> the boundaries of physical </w:t>
      </w:r>
      <w:r w:rsidR="009F51F3">
        <w:rPr>
          <w:sz w:val="20"/>
          <w:szCs w:val="20"/>
        </w:rPr>
        <w:t>endurance</w:t>
      </w:r>
      <w:r w:rsidR="007E621C">
        <w:rPr>
          <w:sz w:val="20"/>
          <w:szCs w:val="20"/>
        </w:rPr>
        <w:t xml:space="preserve"> in order</w:t>
      </w:r>
      <w:r>
        <w:rPr>
          <w:sz w:val="20"/>
          <w:szCs w:val="20"/>
        </w:rPr>
        <w:t xml:space="preserve"> to excel</w:t>
      </w:r>
      <w:r w:rsidR="005F31DE">
        <w:rPr>
          <w:sz w:val="20"/>
          <w:szCs w:val="20"/>
        </w:rPr>
        <w:t>. Similarly,</w:t>
      </w:r>
      <w:r w:rsidR="009F51F3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students</w:t>
      </w:r>
      <w:r w:rsidR="005F31DE">
        <w:rPr>
          <w:sz w:val="20"/>
          <w:szCs w:val="20"/>
        </w:rPr>
        <w:t xml:space="preserve"> </w:t>
      </w:r>
      <w:r w:rsidR="001F1E52">
        <w:rPr>
          <w:sz w:val="20"/>
          <w:szCs w:val="20"/>
        </w:rPr>
        <w:t xml:space="preserve">taught by </w:t>
      </w:r>
      <w:r w:rsidR="007E621C">
        <w:rPr>
          <w:sz w:val="20"/>
          <w:szCs w:val="20"/>
        </w:rPr>
        <w:t xml:space="preserve">trusted </w:t>
      </w:r>
      <w:r w:rsidR="001F1E52">
        <w:rPr>
          <w:sz w:val="20"/>
          <w:szCs w:val="20"/>
        </w:rPr>
        <w:t>mentors who help them discover their identity and purpose</w:t>
      </w:r>
      <w:r w:rsidR="00161380">
        <w:rPr>
          <w:sz w:val="20"/>
          <w:szCs w:val="20"/>
        </w:rPr>
        <w:t xml:space="preserve"> can face whatever challenges they confront</w:t>
      </w:r>
      <w:r w:rsidR="0080322A">
        <w:rPr>
          <w:sz w:val="20"/>
          <w:szCs w:val="20"/>
        </w:rPr>
        <w:t xml:space="preserve">. They become </w:t>
      </w:r>
      <w:r w:rsidR="001F1E52">
        <w:rPr>
          <w:sz w:val="20"/>
          <w:szCs w:val="20"/>
        </w:rPr>
        <w:t>i</w:t>
      </w:r>
      <w:r w:rsidR="003A36AC">
        <w:rPr>
          <w:sz w:val="20"/>
          <w:szCs w:val="20"/>
        </w:rPr>
        <w:t xml:space="preserve">ncentivized to a growth mindset </w:t>
      </w:r>
      <w:r w:rsidR="001F1E52">
        <w:rPr>
          <w:sz w:val="20"/>
          <w:szCs w:val="20"/>
        </w:rPr>
        <w:t xml:space="preserve">and </w:t>
      </w:r>
      <w:r w:rsidR="00161380">
        <w:rPr>
          <w:sz w:val="20"/>
          <w:szCs w:val="20"/>
        </w:rPr>
        <w:t xml:space="preserve">are </w:t>
      </w:r>
      <w:r w:rsidR="00852584">
        <w:rPr>
          <w:sz w:val="20"/>
          <w:szCs w:val="20"/>
        </w:rPr>
        <w:t>motivated to</w:t>
      </w:r>
      <w:r w:rsidR="001F1E52">
        <w:rPr>
          <w:sz w:val="20"/>
          <w:szCs w:val="20"/>
        </w:rPr>
        <w:t>wards</w:t>
      </w:r>
      <w:r w:rsidR="00852584">
        <w:rPr>
          <w:sz w:val="20"/>
          <w:szCs w:val="20"/>
        </w:rPr>
        <w:t xml:space="preserve"> excellence. </w:t>
      </w:r>
      <w:r>
        <w:rPr>
          <w:sz w:val="20"/>
          <w:szCs w:val="20"/>
        </w:rPr>
        <w:t xml:space="preserve">So much of what traditional afterschool programs focus on </w:t>
      </w:r>
      <w:r w:rsidR="003A36AC">
        <w:rPr>
          <w:sz w:val="20"/>
          <w:szCs w:val="20"/>
        </w:rPr>
        <w:t>– the s</w:t>
      </w:r>
      <w:r>
        <w:rPr>
          <w:sz w:val="20"/>
          <w:szCs w:val="20"/>
        </w:rPr>
        <w:t xml:space="preserve">kills and knowledge students </w:t>
      </w:r>
      <w:r w:rsidR="003A36AC">
        <w:rPr>
          <w:sz w:val="20"/>
          <w:szCs w:val="20"/>
        </w:rPr>
        <w:t xml:space="preserve">will </w:t>
      </w:r>
      <w:r>
        <w:rPr>
          <w:sz w:val="20"/>
          <w:szCs w:val="20"/>
        </w:rPr>
        <w:lastRenderedPageBreak/>
        <w:t>need to secure that first internship or excel in their postse</w:t>
      </w:r>
      <w:r w:rsidR="003A36AC">
        <w:rPr>
          <w:sz w:val="20"/>
          <w:szCs w:val="20"/>
        </w:rPr>
        <w:t>condary pursuits –</w:t>
      </w:r>
      <w:r w:rsidR="0080322A">
        <w:rPr>
          <w:sz w:val="20"/>
          <w:szCs w:val="20"/>
        </w:rPr>
        <w:t xml:space="preserve"> instill </w:t>
      </w:r>
      <w:r w:rsidR="003A36AC">
        <w:rPr>
          <w:sz w:val="20"/>
          <w:szCs w:val="20"/>
        </w:rPr>
        <w:t xml:space="preserve">confidence </w:t>
      </w:r>
      <w:r w:rsidR="0080322A">
        <w:rPr>
          <w:sz w:val="20"/>
          <w:szCs w:val="20"/>
        </w:rPr>
        <w:t>so students can</w:t>
      </w:r>
      <w:r>
        <w:rPr>
          <w:sz w:val="20"/>
          <w:szCs w:val="20"/>
        </w:rPr>
        <w:t xml:space="preserve"> apply themselves</w:t>
      </w:r>
      <w:r w:rsidR="001F1E52">
        <w:rPr>
          <w:sz w:val="20"/>
          <w:szCs w:val="20"/>
        </w:rPr>
        <w:t xml:space="preserve"> in myriad circumstances</w:t>
      </w:r>
      <w:r w:rsidR="003A36AC">
        <w:rPr>
          <w:sz w:val="20"/>
          <w:szCs w:val="20"/>
        </w:rPr>
        <w:t>,</w:t>
      </w:r>
      <w:r>
        <w:rPr>
          <w:sz w:val="20"/>
          <w:szCs w:val="20"/>
        </w:rPr>
        <w:t xml:space="preserve"> whether in school or the </w:t>
      </w:r>
      <w:r w:rsidR="00987170">
        <w:rPr>
          <w:sz w:val="20"/>
          <w:szCs w:val="20"/>
        </w:rPr>
        <w:t>workforce</w:t>
      </w:r>
      <w:r>
        <w:rPr>
          <w:sz w:val="20"/>
          <w:szCs w:val="20"/>
        </w:rPr>
        <w:t>.</w:t>
      </w:r>
    </w:p>
    <w:p w14:paraId="33C4B8E9" w14:textId="77777777" w:rsidR="001236F3" w:rsidRDefault="001236F3" w:rsidP="00CB1203">
      <w:pPr>
        <w:rPr>
          <w:sz w:val="20"/>
          <w:szCs w:val="20"/>
        </w:rPr>
      </w:pPr>
    </w:p>
    <w:p w14:paraId="002FBA11" w14:textId="41416FE4" w:rsidR="007E621C" w:rsidRDefault="00086CF2" w:rsidP="00CB1203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Ethical </w:t>
      </w:r>
      <w:r w:rsidR="00604881" w:rsidRPr="001236F3">
        <w:rPr>
          <w:i/>
          <w:iCs/>
          <w:sz w:val="20"/>
          <w:szCs w:val="20"/>
        </w:rPr>
        <w:t>Decision-Making</w:t>
      </w:r>
      <w:r w:rsidR="003A36AC">
        <w:rPr>
          <w:sz w:val="20"/>
          <w:szCs w:val="20"/>
        </w:rPr>
        <w:t>. 2020 students are demanding</w:t>
      </w:r>
      <w:r w:rsidR="00604881">
        <w:rPr>
          <w:sz w:val="20"/>
          <w:szCs w:val="20"/>
        </w:rPr>
        <w:t xml:space="preserve"> ethical leadership. As our nation turns its attention to horrific disparities in treatment exemplified by instances of </w:t>
      </w:r>
      <w:r w:rsidR="001F1E52">
        <w:rPr>
          <w:sz w:val="20"/>
          <w:szCs w:val="20"/>
        </w:rPr>
        <w:t>systemic injustice</w:t>
      </w:r>
      <w:r w:rsidR="00604881">
        <w:rPr>
          <w:sz w:val="20"/>
          <w:szCs w:val="20"/>
        </w:rPr>
        <w:t xml:space="preserve">, a national movement has been ignited. 2020 students </w:t>
      </w:r>
      <w:r w:rsidR="003A36AC">
        <w:rPr>
          <w:sz w:val="20"/>
          <w:szCs w:val="20"/>
        </w:rPr>
        <w:t xml:space="preserve">are </w:t>
      </w:r>
      <w:r w:rsidR="00604881">
        <w:rPr>
          <w:sz w:val="20"/>
          <w:szCs w:val="20"/>
        </w:rPr>
        <w:t>sound</w:t>
      </w:r>
      <w:r w:rsidR="003A36AC">
        <w:rPr>
          <w:sz w:val="20"/>
          <w:szCs w:val="20"/>
        </w:rPr>
        <w:t>ing</w:t>
      </w:r>
      <w:r w:rsidR="00604881">
        <w:rPr>
          <w:sz w:val="20"/>
          <w:szCs w:val="20"/>
        </w:rPr>
        <w:t xml:space="preserve"> the call for equality and justice.</w:t>
      </w:r>
      <w:r>
        <w:rPr>
          <w:sz w:val="20"/>
          <w:szCs w:val="20"/>
        </w:rPr>
        <w:t xml:space="preserve"> </w:t>
      </w:r>
      <w:r w:rsidR="001236F3">
        <w:rPr>
          <w:sz w:val="20"/>
          <w:szCs w:val="20"/>
        </w:rPr>
        <w:t>Reinventing learning will lead our successors to succeed.</w:t>
      </w:r>
      <w:r w:rsidR="007E621C">
        <w:rPr>
          <w:sz w:val="20"/>
          <w:szCs w:val="20"/>
        </w:rPr>
        <w:t xml:space="preserve"> Ethical leadership is a cornerstone provision for the journey.</w:t>
      </w:r>
      <w:r w:rsidR="001236F3">
        <w:rPr>
          <w:sz w:val="20"/>
          <w:szCs w:val="20"/>
        </w:rPr>
        <w:t xml:space="preserve"> </w:t>
      </w:r>
    </w:p>
    <w:p w14:paraId="5CA39085" w14:textId="77777777" w:rsidR="007E621C" w:rsidRDefault="007E621C" w:rsidP="00CB1203">
      <w:pPr>
        <w:rPr>
          <w:sz w:val="20"/>
          <w:szCs w:val="20"/>
        </w:rPr>
      </w:pPr>
    </w:p>
    <w:p w14:paraId="370E19D1" w14:textId="7DE7070A" w:rsidR="00DC02D8" w:rsidRDefault="003A36AC" w:rsidP="00CB1203">
      <w:pPr>
        <w:rPr>
          <w:sz w:val="20"/>
          <w:szCs w:val="20"/>
        </w:rPr>
      </w:pPr>
      <w:r>
        <w:rPr>
          <w:sz w:val="20"/>
          <w:szCs w:val="20"/>
        </w:rPr>
        <w:t>The truth is, y</w:t>
      </w:r>
      <w:r w:rsidR="001236F3">
        <w:rPr>
          <w:sz w:val="20"/>
          <w:szCs w:val="20"/>
        </w:rPr>
        <w:t xml:space="preserve">oung people are showing up, </w:t>
      </w:r>
      <w:proofErr w:type="gramStart"/>
      <w:r w:rsidR="001236F3">
        <w:rPr>
          <w:sz w:val="20"/>
          <w:szCs w:val="20"/>
        </w:rPr>
        <w:t>rising up</w:t>
      </w:r>
      <w:proofErr w:type="gramEnd"/>
      <w:r w:rsidR="001236F3">
        <w:rPr>
          <w:sz w:val="20"/>
          <w:szCs w:val="20"/>
        </w:rPr>
        <w:t>, and making their voices</w:t>
      </w:r>
      <w:r w:rsidR="00086CF2">
        <w:rPr>
          <w:sz w:val="20"/>
          <w:szCs w:val="20"/>
        </w:rPr>
        <w:t xml:space="preserve"> heard</w:t>
      </w:r>
      <w:r w:rsidR="001236F3">
        <w:rPr>
          <w:sz w:val="20"/>
          <w:szCs w:val="20"/>
        </w:rPr>
        <w:t xml:space="preserve">. They </w:t>
      </w:r>
      <w:r w:rsidR="001F1E52">
        <w:rPr>
          <w:sz w:val="20"/>
          <w:szCs w:val="20"/>
        </w:rPr>
        <w:t>are communicating to</w:t>
      </w:r>
      <w:r w:rsidR="001236F3">
        <w:rPr>
          <w:sz w:val="20"/>
          <w:szCs w:val="20"/>
        </w:rPr>
        <w:t xml:space="preserve"> their communities</w:t>
      </w:r>
      <w:r w:rsidR="001F1E52">
        <w:rPr>
          <w:sz w:val="20"/>
          <w:szCs w:val="20"/>
        </w:rPr>
        <w:t xml:space="preserve">. They </w:t>
      </w:r>
      <w:r>
        <w:rPr>
          <w:sz w:val="20"/>
          <w:szCs w:val="20"/>
        </w:rPr>
        <w:t xml:space="preserve">are </w:t>
      </w:r>
      <w:r w:rsidR="001F1E52">
        <w:rPr>
          <w:sz w:val="20"/>
          <w:szCs w:val="20"/>
        </w:rPr>
        <w:t>express</w:t>
      </w:r>
      <w:r>
        <w:rPr>
          <w:sz w:val="20"/>
          <w:szCs w:val="20"/>
        </w:rPr>
        <w:t>ing</w:t>
      </w:r>
      <w:r w:rsidR="001F1E52">
        <w:rPr>
          <w:sz w:val="20"/>
          <w:szCs w:val="20"/>
        </w:rPr>
        <w:t xml:space="preserve"> their thoughts and feelings</w:t>
      </w:r>
      <w:r w:rsidR="00DC02D8">
        <w:rPr>
          <w:sz w:val="20"/>
          <w:szCs w:val="20"/>
        </w:rPr>
        <w:t xml:space="preserve">. They </w:t>
      </w:r>
      <w:r>
        <w:rPr>
          <w:sz w:val="20"/>
          <w:szCs w:val="20"/>
        </w:rPr>
        <w:t xml:space="preserve">are demonstrating a </w:t>
      </w:r>
      <w:r w:rsidR="00DC02D8">
        <w:rPr>
          <w:sz w:val="20"/>
          <w:szCs w:val="20"/>
        </w:rPr>
        <w:t>resolve to do what they believe is important</w:t>
      </w:r>
      <w:r>
        <w:rPr>
          <w:sz w:val="20"/>
          <w:szCs w:val="20"/>
        </w:rPr>
        <w:t xml:space="preserve"> and sharing </w:t>
      </w:r>
      <w:r w:rsidR="001F1E52">
        <w:rPr>
          <w:sz w:val="20"/>
          <w:szCs w:val="20"/>
        </w:rPr>
        <w:t>why it matters</w:t>
      </w:r>
      <w:r w:rsidR="00086CF2">
        <w:rPr>
          <w:sz w:val="20"/>
          <w:szCs w:val="20"/>
        </w:rPr>
        <w:t xml:space="preserve"> to them</w:t>
      </w:r>
      <w:r w:rsidR="001F1E52">
        <w:rPr>
          <w:sz w:val="20"/>
          <w:szCs w:val="20"/>
        </w:rPr>
        <w:t xml:space="preserve">. </w:t>
      </w:r>
    </w:p>
    <w:p w14:paraId="5274ACFF" w14:textId="77777777" w:rsidR="00DC02D8" w:rsidRDefault="00DC02D8" w:rsidP="00CB1203">
      <w:pPr>
        <w:rPr>
          <w:sz w:val="20"/>
          <w:szCs w:val="20"/>
        </w:rPr>
      </w:pPr>
    </w:p>
    <w:p w14:paraId="3EF403CD" w14:textId="6A02A50F" w:rsidR="001F5C98" w:rsidRDefault="00086CF2" w:rsidP="00CB1203">
      <w:pPr>
        <w:rPr>
          <w:sz w:val="20"/>
          <w:szCs w:val="20"/>
        </w:rPr>
      </w:pPr>
      <w:r>
        <w:rPr>
          <w:sz w:val="20"/>
          <w:szCs w:val="20"/>
        </w:rPr>
        <w:t>Those of us who e</w:t>
      </w:r>
      <w:r w:rsidR="001236F3">
        <w:rPr>
          <w:sz w:val="20"/>
          <w:szCs w:val="20"/>
        </w:rPr>
        <w:t>mbrace the</w:t>
      </w:r>
      <w:r w:rsidR="001F1E52">
        <w:rPr>
          <w:sz w:val="20"/>
          <w:szCs w:val="20"/>
        </w:rPr>
        <w:t>ir</w:t>
      </w:r>
      <w:r w:rsidR="001236F3">
        <w:rPr>
          <w:sz w:val="20"/>
          <w:szCs w:val="20"/>
        </w:rPr>
        <w:t xml:space="preserve"> energy and optimism will be better for having done so</w:t>
      </w:r>
      <w:r w:rsidR="00DC02D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As for afterschool mentors, we will continue to </w:t>
      </w:r>
      <w:r w:rsidR="00DC02D8">
        <w:rPr>
          <w:sz w:val="20"/>
          <w:szCs w:val="20"/>
        </w:rPr>
        <w:t>ask our 2020 student</w:t>
      </w:r>
      <w:r w:rsidR="00161380">
        <w:rPr>
          <w:sz w:val="20"/>
          <w:szCs w:val="20"/>
        </w:rPr>
        <w:t xml:space="preserve">s, “Who is the leader in you?”. We do so </w:t>
      </w:r>
      <w:proofErr w:type="gramStart"/>
      <w:r w:rsidR="00DC7A56">
        <w:rPr>
          <w:sz w:val="20"/>
          <w:szCs w:val="20"/>
        </w:rPr>
        <w:t>knowing</w:t>
      </w:r>
      <w:proofErr w:type="gramEnd"/>
      <w:r w:rsidR="00DC7A56">
        <w:rPr>
          <w:sz w:val="20"/>
          <w:szCs w:val="20"/>
        </w:rPr>
        <w:t xml:space="preserve"> </w:t>
      </w:r>
      <w:r w:rsidR="00161380">
        <w:rPr>
          <w:sz w:val="20"/>
          <w:szCs w:val="20"/>
        </w:rPr>
        <w:t xml:space="preserve">that </w:t>
      </w:r>
      <w:r>
        <w:rPr>
          <w:sz w:val="20"/>
          <w:szCs w:val="20"/>
        </w:rPr>
        <w:t>t</w:t>
      </w:r>
      <w:r w:rsidR="001236F3">
        <w:rPr>
          <w:sz w:val="20"/>
          <w:szCs w:val="20"/>
        </w:rPr>
        <w:t>hese future leaders will</w:t>
      </w:r>
      <w:r w:rsidR="007E621C">
        <w:rPr>
          <w:sz w:val="20"/>
          <w:szCs w:val="20"/>
        </w:rPr>
        <w:t xml:space="preserve"> seek and</w:t>
      </w:r>
      <w:r w:rsidR="001236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find empowerment </w:t>
      </w:r>
      <w:r w:rsidR="00DC02D8">
        <w:rPr>
          <w:sz w:val="20"/>
          <w:szCs w:val="20"/>
        </w:rPr>
        <w:t>through</w:t>
      </w:r>
      <w:r w:rsidR="001236F3">
        <w:rPr>
          <w:sz w:val="20"/>
          <w:szCs w:val="20"/>
        </w:rPr>
        <w:t xml:space="preserve"> </w:t>
      </w:r>
      <w:r w:rsidR="00DC02D8">
        <w:rPr>
          <w:sz w:val="20"/>
          <w:szCs w:val="20"/>
        </w:rPr>
        <w:t>the</w:t>
      </w:r>
      <w:r w:rsidR="001236F3">
        <w:rPr>
          <w:sz w:val="20"/>
          <w:szCs w:val="20"/>
        </w:rPr>
        <w:t xml:space="preserve"> system</w:t>
      </w:r>
      <w:r w:rsidR="00DC02D8">
        <w:rPr>
          <w:sz w:val="20"/>
          <w:szCs w:val="20"/>
        </w:rPr>
        <w:t>s</w:t>
      </w:r>
      <w:r w:rsidR="001236F3">
        <w:rPr>
          <w:sz w:val="20"/>
          <w:szCs w:val="20"/>
        </w:rPr>
        <w:t xml:space="preserve"> they help</w:t>
      </w:r>
      <w:r w:rsidR="001F1E52">
        <w:rPr>
          <w:sz w:val="20"/>
          <w:szCs w:val="20"/>
        </w:rPr>
        <w:t xml:space="preserve"> to</w:t>
      </w:r>
      <w:r w:rsidR="001236F3">
        <w:rPr>
          <w:sz w:val="20"/>
          <w:szCs w:val="20"/>
        </w:rPr>
        <w:t xml:space="preserve"> design</w:t>
      </w:r>
      <w:r w:rsidR="00DC02D8">
        <w:rPr>
          <w:sz w:val="20"/>
          <w:szCs w:val="20"/>
        </w:rPr>
        <w:t>,</w:t>
      </w:r>
      <w:r w:rsidR="001236F3">
        <w:rPr>
          <w:sz w:val="20"/>
          <w:szCs w:val="20"/>
        </w:rPr>
        <w:t xml:space="preserve"> create</w:t>
      </w:r>
      <w:r w:rsidR="00DC02D8">
        <w:rPr>
          <w:sz w:val="20"/>
          <w:szCs w:val="20"/>
        </w:rPr>
        <w:t>, and initiate</w:t>
      </w:r>
      <w:r w:rsidR="001236F3">
        <w:rPr>
          <w:sz w:val="20"/>
          <w:szCs w:val="20"/>
        </w:rPr>
        <w:t>.</w:t>
      </w:r>
    </w:p>
    <w:p w14:paraId="22A0058A" w14:textId="77777777" w:rsidR="00292E45" w:rsidRDefault="00292E45" w:rsidP="00CB1203">
      <w:pPr>
        <w:rPr>
          <w:sz w:val="20"/>
          <w:szCs w:val="20"/>
        </w:rPr>
      </w:pPr>
    </w:p>
    <w:p w14:paraId="1C513972" w14:textId="1160D64F" w:rsidR="004B38B7" w:rsidRDefault="004B38B7" w:rsidP="00CB1203">
      <w:pPr>
        <w:rPr>
          <w:sz w:val="20"/>
          <w:szCs w:val="20"/>
        </w:rPr>
      </w:pPr>
    </w:p>
    <w:p w14:paraId="4B0A6180" w14:textId="3B3BEB86" w:rsidR="00292E45" w:rsidRDefault="00292E45" w:rsidP="00292E45">
      <w:pPr>
        <w:jc w:val="center"/>
        <w:rPr>
          <w:sz w:val="20"/>
          <w:szCs w:val="20"/>
        </w:rPr>
      </w:pPr>
      <w:r>
        <w:rPr>
          <w:sz w:val="20"/>
          <w:szCs w:val="20"/>
        </w:rPr>
        <w:t>-###-</w:t>
      </w:r>
    </w:p>
    <w:sectPr w:rsidR="00292E45" w:rsidSect="00972224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EA47" w14:textId="77777777" w:rsidR="007F0D6E" w:rsidRDefault="007F0D6E" w:rsidP="009A2CBA">
      <w:r>
        <w:separator/>
      </w:r>
    </w:p>
  </w:endnote>
  <w:endnote w:type="continuationSeparator" w:id="0">
    <w:p w14:paraId="6A5FA201" w14:textId="77777777" w:rsidR="007F0D6E" w:rsidRDefault="007F0D6E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71EB" w14:textId="7F87C803" w:rsidR="00283391" w:rsidRDefault="00283391" w:rsidP="000421B5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A2F0A">
      <w:rPr>
        <w:noProof/>
      </w:rPr>
      <w:t>2</w:t>
    </w:r>
    <w:r>
      <w:rPr>
        <w:noProof/>
      </w:rPr>
      <w:fldChar w:fldCharType="end"/>
    </w:r>
  </w:p>
  <w:p w14:paraId="180C3B49" w14:textId="77777777" w:rsidR="00283391" w:rsidRPr="00911FE4" w:rsidRDefault="00283391" w:rsidP="000421B5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A0D9" w14:textId="3A5B9F22" w:rsidR="00283391" w:rsidRPr="00911FE4" w:rsidRDefault="00283391" w:rsidP="000421B5">
    <w:pPr>
      <w:pStyle w:val="Footer"/>
      <w:rPr>
        <w:rStyle w:val="DocID"/>
      </w:rPr>
    </w:pPr>
    <w:r>
      <w:rPr>
        <w:sz w:val="20"/>
      </w:rPr>
      <w:fldChar w:fldCharType="begin"/>
    </w:r>
    <w:r>
      <w:rPr>
        <w:sz w:val="20"/>
      </w:rPr>
      <w:instrText xml:space="preserve"> If </w:instrTex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919FB"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 = 1 </w:instrText>
    </w: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instrText xml:space="preserve"> </w:instrText>
    </w:r>
    <w:r>
      <w:rPr>
        <w:rStyle w:val="DocID"/>
      </w:rPr>
      <w:fldChar w:fldCharType="end"/>
    </w:r>
    <w:r>
      <w:instrText xml:space="preserve"> ""</w:instrText>
    </w:r>
    <w:r>
      <w:rPr>
        <w:sz w:val="20"/>
      </w:rPr>
      <w:instrText xml:space="preserve"> </w:instrTex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0554E" w14:textId="77777777" w:rsidR="007F0D6E" w:rsidRDefault="007F0D6E" w:rsidP="009A2CBA">
      <w:r>
        <w:separator/>
      </w:r>
    </w:p>
  </w:footnote>
  <w:footnote w:type="continuationSeparator" w:id="0">
    <w:p w14:paraId="2758978F" w14:textId="77777777" w:rsidR="007F0D6E" w:rsidRDefault="007F0D6E" w:rsidP="009A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16"/>
  </w:num>
  <w:num w:numId="8">
    <w:abstractNumId w:val="28"/>
  </w:num>
  <w:num w:numId="9">
    <w:abstractNumId w:val="17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2"/>
  </w:num>
  <w:num w:numId="15">
    <w:abstractNumId w:val="25"/>
  </w:num>
  <w:num w:numId="16">
    <w:abstractNumId w:val="26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9"/>
  </w:num>
  <w:num w:numId="22">
    <w:abstractNumId w:val="29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03"/>
    <w:rsid w:val="00027FC3"/>
    <w:rsid w:val="000421B5"/>
    <w:rsid w:val="00045E1F"/>
    <w:rsid w:val="00050C1C"/>
    <w:rsid w:val="00052D62"/>
    <w:rsid w:val="00056E2B"/>
    <w:rsid w:val="000720F7"/>
    <w:rsid w:val="00086CF2"/>
    <w:rsid w:val="000912FA"/>
    <w:rsid w:val="000927D7"/>
    <w:rsid w:val="000A4BA4"/>
    <w:rsid w:val="000F6911"/>
    <w:rsid w:val="00103219"/>
    <w:rsid w:val="00106144"/>
    <w:rsid w:val="001156AF"/>
    <w:rsid w:val="001236F3"/>
    <w:rsid w:val="001540DE"/>
    <w:rsid w:val="00161380"/>
    <w:rsid w:val="00163DDA"/>
    <w:rsid w:val="001963BC"/>
    <w:rsid w:val="001B0F3D"/>
    <w:rsid w:val="001D0181"/>
    <w:rsid w:val="001D1B70"/>
    <w:rsid w:val="001E0DBC"/>
    <w:rsid w:val="001E5346"/>
    <w:rsid w:val="001F1E52"/>
    <w:rsid w:val="001F5C98"/>
    <w:rsid w:val="001F6764"/>
    <w:rsid w:val="002035A2"/>
    <w:rsid w:val="002348A5"/>
    <w:rsid w:val="00243FF8"/>
    <w:rsid w:val="00246D22"/>
    <w:rsid w:val="002630F7"/>
    <w:rsid w:val="00283391"/>
    <w:rsid w:val="00292E45"/>
    <w:rsid w:val="002C5309"/>
    <w:rsid w:val="002E4C29"/>
    <w:rsid w:val="003319A7"/>
    <w:rsid w:val="00340740"/>
    <w:rsid w:val="003452C4"/>
    <w:rsid w:val="003473F4"/>
    <w:rsid w:val="003A2344"/>
    <w:rsid w:val="003A36AC"/>
    <w:rsid w:val="003A4FB0"/>
    <w:rsid w:val="003B449A"/>
    <w:rsid w:val="003C21DA"/>
    <w:rsid w:val="003C27A1"/>
    <w:rsid w:val="003C6314"/>
    <w:rsid w:val="0044000A"/>
    <w:rsid w:val="00480101"/>
    <w:rsid w:val="00482AB7"/>
    <w:rsid w:val="004B0CFA"/>
    <w:rsid w:val="004B1E86"/>
    <w:rsid w:val="004B38B7"/>
    <w:rsid w:val="004C3157"/>
    <w:rsid w:val="004C63D8"/>
    <w:rsid w:val="004F0CA4"/>
    <w:rsid w:val="004F3D87"/>
    <w:rsid w:val="00506358"/>
    <w:rsid w:val="005237C4"/>
    <w:rsid w:val="005C17EE"/>
    <w:rsid w:val="005D02B0"/>
    <w:rsid w:val="005F31DE"/>
    <w:rsid w:val="005F4A79"/>
    <w:rsid w:val="00600763"/>
    <w:rsid w:val="00604881"/>
    <w:rsid w:val="00614279"/>
    <w:rsid w:val="00614845"/>
    <w:rsid w:val="006261D3"/>
    <w:rsid w:val="00635ED9"/>
    <w:rsid w:val="00670666"/>
    <w:rsid w:val="00676313"/>
    <w:rsid w:val="00683489"/>
    <w:rsid w:val="00685808"/>
    <w:rsid w:val="006B1D63"/>
    <w:rsid w:val="006D49AE"/>
    <w:rsid w:val="006E3171"/>
    <w:rsid w:val="006F336C"/>
    <w:rsid w:val="00796511"/>
    <w:rsid w:val="007A5433"/>
    <w:rsid w:val="007B6F84"/>
    <w:rsid w:val="007E621C"/>
    <w:rsid w:val="007F0D6E"/>
    <w:rsid w:val="0080322A"/>
    <w:rsid w:val="00823261"/>
    <w:rsid w:val="00852584"/>
    <w:rsid w:val="008667F9"/>
    <w:rsid w:val="008B6B8E"/>
    <w:rsid w:val="008C44B6"/>
    <w:rsid w:val="008D3083"/>
    <w:rsid w:val="008E2A9D"/>
    <w:rsid w:val="00904328"/>
    <w:rsid w:val="00933C83"/>
    <w:rsid w:val="00951742"/>
    <w:rsid w:val="009646AD"/>
    <w:rsid w:val="00972224"/>
    <w:rsid w:val="00987170"/>
    <w:rsid w:val="009A2CBA"/>
    <w:rsid w:val="009B46A8"/>
    <w:rsid w:val="009B472E"/>
    <w:rsid w:val="009C6F42"/>
    <w:rsid w:val="009F1300"/>
    <w:rsid w:val="009F51F3"/>
    <w:rsid w:val="00A45348"/>
    <w:rsid w:val="00A47D5F"/>
    <w:rsid w:val="00A862A4"/>
    <w:rsid w:val="00A92BA2"/>
    <w:rsid w:val="00A967F6"/>
    <w:rsid w:val="00AA349B"/>
    <w:rsid w:val="00AB3F3C"/>
    <w:rsid w:val="00AB6124"/>
    <w:rsid w:val="00AD135D"/>
    <w:rsid w:val="00AD3673"/>
    <w:rsid w:val="00AD4F27"/>
    <w:rsid w:val="00AD673F"/>
    <w:rsid w:val="00AE5FCE"/>
    <w:rsid w:val="00AF2F6E"/>
    <w:rsid w:val="00B11BE8"/>
    <w:rsid w:val="00B1354A"/>
    <w:rsid w:val="00B362F3"/>
    <w:rsid w:val="00B51F07"/>
    <w:rsid w:val="00B55AA9"/>
    <w:rsid w:val="00BA2F0A"/>
    <w:rsid w:val="00BC044C"/>
    <w:rsid w:val="00BC3ED9"/>
    <w:rsid w:val="00C031B2"/>
    <w:rsid w:val="00C22E72"/>
    <w:rsid w:val="00C30A0D"/>
    <w:rsid w:val="00C77DC9"/>
    <w:rsid w:val="00C8621F"/>
    <w:rsid w:val="00C919FB"/>
    <w:rsid w:val="00CA1D5A"/>
    <w:rsid w:val="00CB1203"/>
    <w:rsid w:val="00D111BD"/>
    <w:rsid w:val="00D11A98"/>
    <w:rsid w:val="00D45220"/>
    <w:rsid w:val="00D73A93"/>
    <w:rsid w:val="00D86857"/>
    <w:rsid w:val="00D92C17"/>
    <w:rsid w:val="00DC02D8"/>
    <w:rsid w:val="00DC7A56"/>
    <w:rsid w:val="00DE517B"/>
    <w:rsid w:val="00E01820"/>
    <w:rsid w:val="00E0704B"/>
    <w:rsid w:val="00E33119"/>
    <w:rsid w:val="00E3534A"/>
    <w:rsid w:val="00E55EF7"/>
    <w:rsid w:val="00E6265C"/>
    <w:rsid w:val="00E8256B"/>
    <w:rsid w:val="00E95DE1"/>
    <w:rsid w:val="00EA0A42"/>
    <w:rsid w:val="00EA59B1"/>
    <w:rsid w:val="00EC0A05"/>
    <w:rsid w:val="00ED18B9"/>
    <w:rsid w:val="00EF160F"/>
    <w:rsid w:val="00F0574F"/>
    <w:rsid w:val="00F2007D"/>
    <w:rsid w:val="00F36F14"/>
    <w:rsid w:val="00F43625"/>
    <w:rsid w:val="00F46360"/>
    <w:rsid w:val="00F53B73"/>
    <w:rsid w:val="00F6583A"/>
    <w:rsid w:val="00F828AE"/>
    <w:rsid w:val="00F86149"/>
    <w:rsid w:val="00F91E86"/>
    <w:rsid w:val="00FD1491"/>
    <w:rsid w:val="00FD4C19"/>
    <w:rsid w:val="00FE179F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0F1773"/>
  <w15:docId w15:val="{A0A51FB3-E1BA-4BE0-AFA7-AACC5105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203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ascii="Times New Roman" w:eastAsiaTheme="majorEastAsia" w:hAnsi="Times New Roman" w:cstheme="majorBidi"/>
      <w:bCs/>
      <w:i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ascii="Times New Roman" w:eastAsiaTheme="majorEastAsia" w:hAnsi="Times New Roman" w:cstheme="majorBidi"/>
      <w:sz w:val="24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ascii="Times New Roman" w:eastAsiaTheme="majorEastAsia" w:hAnsi="Times New Roman" w:cstheme="majorBidi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ascii="Times New Roman" w:eastAsiaTheme="minorEastAsia" w:hAnsi="Times New Roman" w:cstheme="minorBidi"/>
      <w:iCs/>
      <w:sz w:val="24"/>
      <w:szCs w:val="24"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  <w:rPr>
      <w:rFonts w:ascii="Times New Roman" w:hAnsi="Times New Roman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rFonts w:ascii="Times New Roman" w:hAnsi="Times New Roman" w:cstheme="minorBidi"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  <w:rPr>
      <w:rFonts w:ascii="Times New Roman" w:hAnsi="Times New Roman" w:cstheme="minorBidi"/>
      <w:sz w:val="24"/>
      <w:szCs w:val="24"/>
    </w:r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ascii="Times New Roman" w:eastAsiaTheme="majorEastAsia" w:hAnsi="Times New Roman" w:cstheme="majorBidi"/>
      <w:kern w:val="28"/>
      <w:sz w:val="24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ascii="Times New Roman" w:eastAsiaTheme="majorEastAsia" w:hAnsi="Times New Roman" w:cstheme="majorBidi"/>
      <w:i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CBA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  <w:rPr>
      <w:rFonts w:ascii="Times New Roman" w:hAnsi="Times New Roman" w:cstheme="minorBidi"/>
      <w:sz w:val="24"/>
      <w:szCs w:val="24"/>
    </w:r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  <w:rPr>
      <w:rFonts w:ascii="Times New Roman" w:hAnsi="Times New Roman" w:cstheme="minorBidi"/>
      <w:sz w:val="24"/>
      <w:szCs w:val="24"/>
    </w:r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  <w:rPr>
      <w:rFonts w:ascii="Times New Roman" w:hAnsi="Times New Roman" w:cstheme="minorBidi"/>
      <w:sz w:val="24"/>
      <w:szCs w:val="24"/>
    </w:r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  <w:rPr>
      <w:rFonts w:ascii="Times New Roman" w:hAnsi="Times New Roman" w:cstheme="minorBidi"/>
      <w:sz w:val="24"/>
      <w:szCs w:val="24"/>
    </w:r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  <w:rPr>
      <w:rFonts w:ascii="Times New Roman" w:hAnsi="Times New Roman" w:cstheme="minorBidi"/>
      <w:sz w:val="24"/>
      <w:szCs w:val="24"/>
    </w:r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  <w:rPr>
      <w:rFonts w:ascii="Times New Roman" w:hAnsi="Times New Roman" w:cstheme="minorBidi"/>
      <w:sz w:val="24"/>
      <w:szCs w:val="24"/>
    </w:r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  <w:rPr>
      <w:rFonts w:ascii="Times New Roman" w:hAnsi="Times New Roman" w:cstheme="minorBidi"/>
      <w:sz w:val="24"/>
      <w:szCs w:val="24"/>
    </w:r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  <w:rPr>
      <w:rFonts w:ascii="Times New Roman" w:hAnsi="Times New Roman" w:cstheme="minorBidi"/>
      <w:sz w:val="24"/>
      <w:szCs w:val="24"/>
    </w:r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  <w:rPr>
      <w:rFonts w:ascii="Times New Roman" w:hAnsi="Times New Roman" w:cstheme="minorBidi"/>
      <w:sz w:val="24"/>
      <w:szCs w:val="24"/>
    </w:r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  <w:rPr>
      <w:rFonts w:ascii="Times New Roman" w:hAnsi="Times New Roman" w:cstheme="minorBidi"/>
      <w:sz w:val="24"/>
      <w:szCs w:val="24"/>
    </w:r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  <w:rPr>
      <w:rFonts w:ascii="Times New Roman" w:hAnsi="Times New Roman" w:cstheme="minorBidi"/>
      <w:sz w:val="24"/>
      <w:szCs w:val="24"/>
    </w:r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  <w:rPr>
      <w:rFonts w:ascii="Times New Roman" w:hAnsi="Times New Roman" w:cstheme="minorBidi"/>
      <w:sz w:val="24"/>
      <w:szCs w:val="24"/>
    </w:r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  <w:rPr>
      <w:rFonts w:ascii="Times New Roman" w:hAnsi="Times New Roman" w:cstheme="minorBidi"/>
      <w:sz w:val="24"/>
      <w:szCs w:val="24"/>
    </w:r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  <w:rPr>
      <w:rFonts w:ascii="Times New Roman" w:hAnsi="Times New Roman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ascii="Times New Roman" w:eastAsia="Times New Roman" w:hAnsi="Times New Roman" w:cs="Times New Roman"/>
      <w:smallCap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  <w:rPr>
      <w:rFonts w:ascii="Times New Roman" w:hAnsi="Times New Roman" w:cstheme="minorBidi"/>
      <w:sz w:val="24"/>
      <w:szCs w:val="24"/>
    </w:r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  <w:rPr>
      <w:rFonts w:ascii="Times New Roman" w:hAnsi="Times New Roman" w:cstheme="minorBidi"/>
      <w:sz w:val="24"/>
      <w:szCs w:val="24"/>
    </w:r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  <w:rPr>
      <w:rFonts w:ascii="Times New Roman" w:hAnsi="Times New Roman" w:cstheme="minorBidi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  <w:rPr>
      <w:rFonts w:ascii="Times New Roman" w:hAnsi="Times New Roman" w:cstheme="minorBidi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  <w:rPr>
      <w:rFonts w:ascii="Times New Roman" w:hAnsi="Times New Roman" w:cstheme="minorBidi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  <w:rPr>
      <w:rFonts w:ascii="Times New Roman" w:hAnsi="Times New Roman" w:cstheme="minorBidi"/>
      <w:sz w:val="24"/>
      <w:szCs w:val="24"/>
    </w:r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  <w:rPr>
      <w:rFonts w:ascii="Times New Roman" w:hAnsi="Times New Roman" w:cstheme="minorBidi"/>
      <w:sz w:val="24"/>
      <w:szCs w:val="24"/>
    </w:r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  <w:rPr>
      <w:rFonts w:ascii="Times New Roman" w:hAnsi="Times New Roman" w:cstheme="minorBidi"/>
      <w:sz w:val="24"/>
      <w:szCs w:val="24"/>
    </w:r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  <w:rPr>
      <w:rFonts w:ascii="Times New Roman" w:hAnsi="Times New Roman" w:cstheme="minorBidi"/>
      <w:sz w:val="24"/>
      <w:szCs w:val="24"/>
    </w:r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ascii="Times New Roman" w:eastAsia="Times New Roman" w:hAnsi="Times New Roman" w:cs="Times New Roman"/>
      <w:bCs/>
      <w:i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Maddox</dc:creator>
  <cp:lastModifiedBy>Laurie Lennon</cp:lastModifiedBy>
  <cp:revision>19</cp:revision>
  <dcterms:created xsi:type="dcterms:W3CDTF">2020-08-29T13:01:00Z</dcterms:created>
  <dcterms:modified xsi:type="dcterms:W3CDTF">2020-09-09T16:03:00Z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</Properties>
</file>